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505" w:type="dxa"/>
        <w:tblLayout w:type="fixed"/>
        <w:tblLook w:val="0000" w:firstRow="0" w:lastRow="0" w:firstColumn="0" w:lastColumn="0" w:noHBand="0" w:noVBand="0"/>
      </w:tblPr>
      <w:tblGrid>
        <w:gridCol w:w="4244"/>
        <w:gridCol w:w="2844"/>
        <w:gridCol w:w="1417"/>
      </w:tblGrid>
      <w:tr w:rsidR="00F45509" w14:paraId="1E96833D" w14:textId="77777777" w:rsidTr="00100422">
        <w:trPr>
          <w:cantSplit/>
          <w:trHeight w:val="1361"/>
        </w:trPr>
        <w:tc>
          <w:tcPr>
            <w:tcW w:w="8505" w:type="dxa"/>
            <w:gridSpan w:val="3"/>
            <w:tcMar>
              <w:left w:w="0" w:type="dxa"/>
              <w:right w:w="0" w:type="dxa"/>
            </w:tcMar>
          </w:tcPr>
          <w:p w14:paraId="0A7AA848" w14:textId="77777777" w:rsidR="00F45509" w:rsidRDefault="00544816">
            <w:pPr>
              <w:pStyle w:val="logo"/>
              <w:tabs>
                <w:tab w:val="left" w:pos="3024"/>
              </w:tabs>
            </w:pPr>
            <w:r>
              <w:t xml:space="preserve">    </w:t>
            </w:r>
            <w:r w:rsidR="00DE3D75">
              <w:rPr>
                <w:noProof/>
                <w:lang w:eastAsia="nl-BE"/>
              </w:rPr>
              <w:drawing>
                <wp:inline distT="0" distB="0" distL="0" distR="0" wp14:anchorId="36F43CFA" wp14:editId="52D416F7">
                  <wp:extent cx="897255" cy="897255"/>
                  <wp:effectExtent l="0" t="0" r="0" b="0"/>
                  <wp:docPr id="1" name="Picture 1" descr="logo LEIEDAL - 25x25mm - 80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LEIEDAL - 25x25mm - 80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7255" cy="897255"/>
                          </a:xfrm>
                          <a:prstGeom prst="rect">
                            <a:avLst/>
                          </a:prstGeom>
                          <a:noFill/>
                          <a:ln>
                            <a:noFill/>
                          </a:ln>
                        </pic:spPr>
                      </pic:pic>
                    </a:graphicData>
                  </a:graphic>
                </wp:inline>
              </w:drawing>
            </w:r>
          </w:p>
        </w:tc>
      </w:tr>
      <w:tr w:rsidR="00F45509" w14:paraId="222C46FA" w14:textId="77777777" w:rsidTr="00100422">
        <w:trPr>
          <w:cantSplit/>
          <w:trHeight w:val="454"/>
        </w:trPr>
        <w:tc>
          <w:tcPr>
            <w:tcW w:w="4244" w:type="dxa"/>
            <w:vMerge w:val="restart"/>
            <w:tcMar>
              <w:left w:w="0" w:type="dxa"/>
              <w:right w:w="0" w:type="dxa"/>
            </w:tcMar>
          </w:tcPr>
          <w:tbl>
            <w:tblPr>
              <w:tblW w:w="4549" w:type="dxa"/>
              <w:tblLayout w:type="fixed"/>
              <w:tblLook w:val="0000" w:firstRow="0" w:lastRow="0" w:firstColumn="0" w:lastColumn="0" w:noHBand="0" w:noVBand="0"/>
            </w:tblPr>
            <w:tblGrid>
              <w:gridCol w:w="4549"/>
            </w:tblGrid>
            <w:tr w:rsidR="00F45509" w14:paraId="0FBCD692" w14:textId="77777777">
              <w:trPr>
                <w:trHeight w:hRule="exact" w:val="1701"/>
              </w:trPr>
              <w:tc>
                <w:tcPr>
                  <w:tcW w:w="4549" w:type="dxa"/>
                  <w:tcMar>
                    <w:left w:w="0" w:type="dxa"/>
                    <w:right w:w="0" w:type="dxa"/>
                  </w:tcMar>
                </w:tcPr>
                <w:p w14:paraId="0F356DAA" w14:textId="77777777" w:rsidR="00F45509" w:rsidRPr="001B0E63" w:rsidRDefault="008F0015">
                  <w:pPr>
                    <w:pStyle w:val="Titel1"/>
                    <w:spacing w:before="0" w:after="0"/>
                    <w:rPr>
                      <w:rFonts w:ascii="Novecento wide Book" w:hAnsi="Novecento wide Book"/>
                      <w:b w:val="0"/>
                      <w:sz w:val="24"/>
                      <w:lang w:val="nl-BE"/>
                    </w:rPr>
                  </w:pPr>
                  <w:bookmarkStart w:id="0" w:name="bkmTypedocument"/>
                  <w:bookmarkEnd w:id="0"/>
                  <w:r>
                    <w:rPr>
                      <w:rFonts w:ascii="Novecento wide Book" w:hAnsi="Novecento wide Book"/>
                      <w:b w:val="0"/>
                      <w:sz w:val="24"/>
                      <w:lang w:val="nl-BE"/>
                    </w:rPr>
                    <w:t>Nota</w:t>
                  </w:r>
                  <w:r w:rsidR="00F45509" w:rsidRPr="001B0E63">
                    <w:rPr>
                      <w:rFonts w:ascii="Novecento wide Book" w:hAnsi="Novecento wide Book"/>
                      <w:b w:val="0"/>
                      <w:sz w:val="24"/>
                      <w:lang w:val="nl-BE"/>
                    </w:rPr>
                    <w:t xml:space="preserve"> </w:t>
                  </w:r>
                  <w:bookmarkStart w:id="1" w:name="bkmTypedocumentz"/>
                  <w:bookmarkEnd w:id="1"/>
                </w:p>
              </w:tc>
            </w:tr>
          </w:tbl>
          <w:p w14:paraId="5A806146" w14:textId="77777777" w:rsidR="00F45509" w:rsidRDefault="00F45509">
            <w:pPr>
              <w:pStyle w:val="Adres"/>
            </w:pPr>
          </w:p>
        </w:tc>
        <w:tc>
          <w:tcPr>
            <w:tcW w:w="4261" w:type="dxa"/>
            <w:gridSpan w:val="2"/>
            <w:tcMar>
              <w:left w:w="0" w:type="dxa"/>
              <w:right w:w="0" w:type="dxa"/>
            </w:tcMar>
          </w:tcPr>
          <w:p w14:paraId="0A20AA27" w14:textId="77777777" w:rsidR="00F45509" w:rsidRDefault="00F45509">
            <w:pPr>
              <w:pStyle w:val="logo"/>
              <w:tabs>
                <w:tab w:val="left" w:pos="3024"/>
              </w:tabs>
            </w:pPr>
          </w:p>
        </w:tc>
      </w:tr>
      <w:tr w:rsidR="00F45509" w14:paraId="0AF23591" w14:textId="77777777" w:rsidTr="00032937">
        <w:trPr>
          <w:cantSplit/>
          <w:trHeight w:hRule="exact" w:val="425"/>
        </w:trPr>
        <w:tc>
          <w:tcPr>
            <w:tcW w:w="4244" w:type="dxa"/>
            <w:vMerge/>
          </w:tcPr>
          <w:p w14:paraId="17ABB020" w14:textId="77777777" w:rsidR="00F45509" w:rsidRDefault="00F45509"/>
        </w:tc>
        <w:tc>
          <w:tcPr>
            <w:tcW w:w="2844" w:type="dxa"/>
          </w:tcPr>
          <w:p w14:paraId="30908428" w14:textId="77777777" w:rsidR="00F45509" w:rsidRPr="00912D01" w:rsidRDefault="008F0015">
            <w:pPr>
              <w:pStyle w:val="refauteur"/>
              <w:rPr>
                <w:sz w:val="10"/>
                <w:szCs w:val="10"/>
              </w:rPr>
            </w:pPr>
            <w:bookmarkStart w:id="2" w:name="bkmAuteur"/>
            <w:bookmarkEnd w:id="2"/>
            <w:r>
              <w:rPr>
                <w:sz w:val="10"/>
                <w:szCs w:val="10"/>
              </w:rPr>
              <w:t>MABE</w:t>
            </w:r>
            <w:r w:rsidR="00F45509" w:rsidRPr="00912D01">
              <w:rPr>
                <w:sz w:val="10"/>
                <w:szCs w:val="10"/>
              </w:rPr>
              <w:t xml:space="preserve"> </w:t>
            </w:r>
            <w:bookmarkStart w:id="3" w:name="bkmAuteurz"/>
            <w:bookmarkEnd w:id="3"/>
          </w:p>
        </w:tc>
        <w:tc>
          <w:tcPr>
            <w:tcW w:w="1417" w:type="dxa"/>
            <w:tcMar>
              <w:left w:w="0" w:type="dxa"/>
              <w:right w:w="0" w:type="dxa"/>
            </w:tcMar>
          </w:tcPr>
          <w:p w14:paraId="332AC5C7" w14:textId="77777777" w:rsidR="00F45509" w:rsidRPr="00912D01" w:rsidRDefault="00006883">
            <w:pPr>
              <w:pStyle w:val="Headerrechts"/>
              <w:rPr>
                <w:rFonts w:ascii="Novecento wide Book" w:hAnsi="Novecento wide Book"/>
                <w:sz w:val="10"/>
                <w:szCs w:val="10"/>
              </w:rPr>
            </w:pPr>
            <w:r w:rsidRPr="006031DB">
              <w:rPr>
                <w:rFonts w:ascii="Novecento wide Normal" w:hAnsi="Novecento wide Normal"/>
                <w:spacing w:val="12"/>
                <w:sz w:val="10"/>
              </w:rPr>
              <w:t>auteur</w:t>
            </w:r>
          </w:p>
        </w:tc>
      </w:tr>
      <w:tr w:rsidR="00F45509" w14:paraId="03472016" w14:textId="77777777" w:rsidTr="00032937">
        <w:trPr>
          <w:cantSplit/>
          <w:trHeight w:hRule="exact" w:val="425"/>
        </w:trPr>
        <w:tc>
          <w:tcPr>
            <w:tcW w:w="4244" w:type="dxa"/>
            <w:vMerge/>
          </w:tcPr>
          <w:p w14:paraId="08FDC017" w14:textId="77777777" w:rsidR="00F45509" w:rsidRDefault="00F45509"/>
        </w:tc>
        <w:tc>
          <w:tcPr>
            <w:tcW w:w="2844" w:type="dxa"/>
          </w:tcPr>
          <w:p w14:paraId="09BEDF9E" w14:textId="77777777" w:rsidR="00F45509" w:rsidRPr="00912D01" w:rsidRDefault="008F0015">
            <w:pPr>
              <w:pStyle w:val="refdossier"/>
              <w:rPr>
                <w:sz w:val="10"/>
                <w:szCs w:val="10"/>
              </w:rPr>
            </w:pPr>
            <w:bookmarkStart w:id="4" w:name="bkmDossier"/>
            <w:bookmarkEnd w:id="4"/>
            <w:r>
              <w:rPr>
                <w:sz w:val="10"/>
                <w:szCs w:val="10"/>
              </w:rPr>
              <w:t>g 77 25 warmer wonen</w:t>
            </w:r>
            <w:r w:rsidR="00F45509" w:rsidRPr="00912D01">
              <w:rPr>
                <w:sz w:val="10"/>
                <w:szCs w:val="10"/>
              </w:rPr>
              <w:t xml:space="preserve"> </w:t>
            </w:r>
            <w:bookmarkStart w:id="5" w:name="bkmDossierz"/>
            <w:bookmarkEnd w:id="5"/>
          </w:p>
          <w:p w14:paraId="7A9558C8" w14:textId="77777777" w:rsidR="00F45509" w:rsidRPr="00912D01" w:rsidRDefault="00F45509">
            <w:pPr>
              <w:pStyle w:val="Headerlinks"/>
              <w:rPr>
                <w:sz w:val="10"/>
                <w:szCs w:val="10"/>
              </w:rPr>
            </w:pPr>
            <w:bookmarkStart w:id="6" w:name="bkmDossier2"/>
            <w:bookmarkEnd w:id="6"/>
            <w:r w:rsidRPr="00912D01">
              <w:rPr>
                <w:sz w:val="10"/>
                <w:szCs w:val="10"/>
              </w:rPr>
              <w:t xml:space="preserve"> </w:t>
            </w:r>
            <w:bookmarkStart w:id="7" w:name="bkmDossier2z"/>
            <w:bookmarkEnd w:id="7"/>
          </w:p>
        </w:tc>
        <w:tc>
          <w:tcPr>
            <w:tcW w:w="1417" w:type="dxa"/>
            <w:tcMar>
              <w:left w:w="0" w:type="dxa"/>
              <w:right w:w="0" w:type="dxa"/>
            </w:tcMar>
          </w:tcPr>
          <w:p w14:paraId="4E7BED30" w14:textId="77777777" w:rsidR="00F45509" w:rsidRPr="00912D01" w:rsidRDefault="00F45509">
            <w:pPr>
              <w:pStyle w:val="Headerrechts"/>
              <w:rPr>
                <w:sz w:val="10"/>
                <w:szCs w:val="10"/>
              </w:rPr>
            </w:pPr>
            <w:r w:rsidRPr="00006883">
              <w:rPr>
                <w:rFonts w:ascii="Novecento wide Normal" w:hAnsi="Novecento wide Normal"/>
                <w:spacing w:val="12"/>
                <w:sz w:val="10"/>
              </w:rPr>
              <w:t>dossier</w:t>
            </w:r>
          </w:p>
        </w:tc>
      </w:tr>
      <w:tr w:rsidR="00F45509" w14:paraId="51A4D94C" w14:textId="77777777" w:rsidTr="00032937">
        <w:trPr>
          <w:cantSplit/>
          <w:trHeight w:hRule="exact" w:val="425"/>
        </w:trPr>
        <w:tc>
          <w:tcPr>
            <w:tcW w:w="4244" w:type="dxa"/>
            <w:vMerge/>
          </w:tcPr>
          <w:p w14:paraId="5AA690B5" w14:textId="77777777" w:rsidR="00F45509" w:rsidRDefault="00F45509"/>
        </w:tc>
        <w:tc>
          <w:tcPr>
            <w:tcW w:w="2844" w:type="dxa"/>
          </w:tcPr>
          <w:p w14:paraId="430A49BF" w14:textId="77777777" w:rsidR="00F45509" w:rsidRPr="00912D01" w:rsidRDefault="00F45509">
            <w:pPr>
              <w:pStyle w:val="Headerlinks"/>
              <w:rPr>
                <w:sz w:val="10"/>
                <w:szCs w:val="10"/>
              </w:rPr>
            </w:pPr>
            <w:r w:rsidRPr="00912D01">
              <w:rPr>
                <w:snapToGrid w:val="0"/>
                <w:sz w:val="10"/>
                <w:szCs w:val="10"/>
                <w:lang w:eastAsia="nl-NL"/>
              </w:rPr>
              <w:fldChar w:fldCharType="begin"/>
            </w:r>
            <w:r w:rsidRPr="00912D01">
              <w:rPr>
                <w:snapToGrid w:val="0"/>
                <w:sz w:val="10"/>
                <w:szCs w:val="10"/>
                <w:lang w:eastAsia="nl-NL"/>
              </w:rPr>
              <w:instrText xml:space="preserve"> FILENAME </w:instrText>
            </w:r>
            <w:r w:rsidRPr="00912D01">
              <w:rPr>
                <w:snapToGrid w:val="0"/>
                <w:sz w:val="10"/>
                <w:szCs w:val="10"/>
                <w:lang w:eastAsia="nl-NL"/>
              </w:rPr>
              <w:fldChar w:fldCharType="separate"/>
            </w:r>
            <w:r w:rsidR="00F82225">
              <w:rPr>
                <w:noProof/>
                <w:snapToGrid w:val="0"/>
                <w:sz w:val="10"/>
                <w:szCs w:val="10"/>
                <w:lang w:eastAsia="nl-NL"/>
              </w:rPr>
              <w:t>20201124 opdrachtdocument 3e selectie pool archi</w:t>
            </w:r>
            <w:r w:rsidRPr="00912D01">
              <w:rPr>
                <w:snapToGrid w:val="0"/>
                <w:sz w:val="10"/>
                <w:szCs w:val="10"/>
                <w:lang w:eastAsia="nl-NL"/>
              </w:rPr>
              <w:fldChar w:fldCharType="end"/>
            </w:r>
          </w:p>
        </w:tc>
        <w:tc>
          <w:tcPr>
            <w:tcW w:w="1417" w:type="dxa"/>
            <w:tcMar>
              <w:left w:w="0" w:type="dxa"/>
              <w:right w:w="0" w:type="dxa"/>
            </w:tcMar>
          </w:tcPr>
          <w:p w14:paraId="7CBBF4A2" w14:textId="77777777" w:rsidR="00F45509" w:rsidRPr="00912D01" w:rsidRDefault="00F45509">
            <w:pPr>
              <w:pStyle w:val="Headerrechts"/>
              <w:rPr>
                <w:sz w:val="10"/>
                <w:szCs w:val="10"/>
              </w:rPr>
            </w:pPr>
            <w:r w:rsidRPr="00006883">
              <w:rPr>
                <w:rFonts w:ascii="Novecento wide Normal" w:hAnsi="Novecento wide Normal"/>
                <w:spacing w:val="12"/>
                <w:sz w:val="10"/>
              </w:rPr>
              <w:t>bestand</w:t>
            </w:r>
          </w:p>
        </w:tc>
      </w:tr>
      <w:tr w:rsidR="00F45509" w14:paraId="3EFC1515" w14:textId="77777777" w:rsidTr="00032937">
        <w:trPr>
          <w:cantSplit/>
          <w:trHeight w:hRule="exact" w:val="425"/>
        </w:trPr>
        <w:tc>
          <w:tcPr>
            <w:tcW w:w="4244" w:type="dxa"/>
            <w:vMerge/>
          </w:tcPr>
          <w:p w14:paraId="3C31088F" w14:textId="77777777" w:rsidR="00F45509" w:rsidRDefault="00F45509"/>
        </w:tc>
        <w:tc>
          <w:tcPr>
            <w:tcW w:w="2844" w:type="dxa"/>
          </w:tcPr>
          <w:p w14:paraId="40222885" w14:textId="77777777" w:rsidR="00F45509" w:rsidRPr="00912D01" w:rsidRDefault="008F0015">
            <w:pPr>
              <w:pStyle w:val="refdatum"/>
              <w:rPr>
                <w:sz w:val="10"/>
                <w:szCs w:val="10"/>
              </w:rPr>
            </w:pPr>
            <w:bookmarkStart w:id="8" w:name="bkmDatum"/>
            <w:bookmarkEnd w:id="8"/>
            <w:r>
              <w:rPr>
                <w:sz w:val="10"/>
                <w:szCs w:val="10"/>
              </w:rPr>
              <w:t>24 november 2020</w:t>
            </w:r>
            <w:r w:rsidR="00F45509" w:rsidRPr="00912D01">
              <w:rPr>
                <w:sz w:val="10"/>
                <w:szCs w:val="10"/>
              </w:rPr>
              <w:t xml:space="preserve"> </w:t>
            </w:r>
            <w:bookmarkStart w:id="9" w:name="bkmDatumz"/>
            <w:bookmarkEnd w:id="9"/>
          </w:p>
        </w:tc>
        <w:tc>
          <w:tcPr>
            <w:tcW w:w="1417" w:type="dxa"/>
            <w:tcBorders>
              <w:bottom w:val="single" w:sz="2" w:space="0" w:color="auto"/>
            </w:tcBorders>
            <w:tcMar>
              <w:left w:w="0" w:type="dxa"/>
              <w:right w:w="0" w:type="dxa"/>
            </w:tcMar>
          </w:tcPr>
          <w:p w14:paraId="79795699" w14:textId="77777777" w:rsidR="00F45509" w:rsidRPr="00912D01" w:rsidRDefault="001B0E63" w:rsidP="004A0E69">
            <w:pPr>
              <w:pStyle w:val="Headerrechts"/>
              <w:rPr>
                <w:sz w:val="10"/>
                <w:szCs w:val="10"/>
              </w:rPr>
            </w:pPr>
            <w:r w:rsidRPr="00006883">
              <w:rPr>
                <w:rFonts w:ascii="Novecento wide Normal" w:hAnsi="Novecento wide Normal"/>
                <w:spacing w:val="12"/>
                <w:sz w:val="10"/>
              </w:rPr>
              <w:t>D</w:t>
            </w:r>
            <w:r w:rsidR="00F45509" w:rsidRPr="00006883">
              <w:rPr>
                <w:rFonts w:ascii="Novecento wide Normal" w:hAnsi="Novecento wide Normal"/>
                <w:spacing w:val="12"/>
                <w:sz w:val="10"/>
              </w:rPr>
              <w:t>atu</w:t>
            </w:r>
            <w:r w:rsidR="00F45509" w:rsidRPr="00912D01">
              <w:rPr>
                <w:rFonts w:ascii="Novecento wide Book" w:hAnsi="Novecento wide Book"/>
                <w:sz w:val="10"/>
                <w:szCs w:val="10"/>
              </w:rPr>
              <w:t>m</w:t>
            </w:r>
          </w:p>
        </w:tc>
      </w:tr>
    </w:tbl>
    <w:p w14:paraId="67C196E0" w14:textId="77777777" w:rsidR="00F45509" w:rsidRDefault="00F45509">
      <w:pPr>
        <w:pStyle w:val="Titel1"/>
        <w:spacing w:before="0" w:after="0"/>
        <w:rPr>
          <w:lang w:val="nl-BE"/>
        </w:rPr>
        <w:sectPr w:rsidR="00F45509" w:rsidSect="00100422">
          <w:headerReference w:type="default" r:id="rId9"/>
          <w:footerReference w:type="default" r:id="rId10"/>
          <w:footerReference w:type="first" r:id="rId11"/>
          <w:pgSz w:w="11906" w:h="16838" w:code="9"/>
          <w:pgMar w:top="1418" w:right="1274" w:bottom="1701" w:left="1985" w:header="567" w:footer="765" w:gutter="0"/>
          <w:cols w:space="708"/>
          <w:titlePg/>
          <w:docGrid w:linePitch="360"/>
        </w:sectPr>
      </w:pPr>
    </w:p>
    <w:p w14:paraId="08C5FDD3" w14:textId="77777777" w:rsidR="00F45509" w:rsidRDefault="00F45509">
      <w:pPr>
        <w:pStyle w:val="Titel1"/>
        <w:spacing w:before="0" w:after="0"/>
        <w:rPr>
          <w:b w:val="0"/>
          <w:bCs w:val="0"/>
          <w:lang w:val="nl-BE"/>
        </w:rPr>
      </w:pPr>
      <w:r>
        <w:rPr>
          <w:b w:val="0"/>
          <w:bCs w:val="0"/>
          <w:vanish/>
          <w:lang w:val="nl-BE"/>
        </w:rPr>
        <w:fldChar w:fldCharType="begin"/>
      </w:r>
      <w:r>
        <w:rPr>
          <w:b w:val="0"/>
          <w:bCs w:val="0"/>
          <w:vanish/>
          <w:lang w:val="nl-BE"/>
        </w:rPr>
        <w:instrText xml:space="preserve"> MACROBUTTON OpenfrmSjabloon Formulier </w:instrText>
      </w:r>
      <w:r>
        <w:rPr>
          <w:b w:val="0"/>
          <w:bCs w:val="0"/>
          <w:vanish/>
          <w:lang w:val="nl-BE"/>
        </w:rPr>
        <w:fldChar w:fldCharType="end"/>
      </w:r>
    </w:p>
    <w:p w14:paraId="2EA73117" w14:textId="7A37D812" w:rsidR="00D11538" w:rsidRDefault="00D11538" w:rsidP="00D11538">
      <w:pPr>
        <w:pStyle w:val="Titel1"/>
        <w:spacing w:before="240"/>
        <w:rPr>
          <w:lang w:val="nl-BE"/>
        </w:rPr>
      </w:pPr>
      <w:r>
        <w:rPr>
          <w:lang w:val="nl-BE"/>
        </w:rPr>
        <w:t xml:space="preserve">Opdrachtdocument: selectie van een pool van </w:t>
      </w:r>
      <w:r w:rsidR="000E1DEB">
        <w:rPr>
          <w:lang w:val="nl-BE"/>
        </w:rPr>
        <w:t>stabiliteitsingenieurs</w:t>
      </w:r>
      <w:r>
        <w:rPr>
          <w:lang w:val="nl-BE"/>
        </w:rPr>
        <w:t xml:space="preserve"> voor particulieren die wensen te renoveren in Zuid-West-Vlaanderen voor </w:t>
      </w:r>
      <w:r w:rsidR="00F0054B">
        <w:rPr>
          <w:lang w:val="nl-BE"/>
        </w:rPr>
        <w:t>202</w:t>
      </w:r>
      <w:r w:rsidR="0082688D">
        <w:rPr>
          <w:lang w:val="nl-BE"/>
        </w:rPr>
        <w:t>3</w:t>
      </w:r>
      <w:r w:rsidR="00F82225">
        <w:rPr>
          <w:lang w:val="nl-BE"/>
        </w:rPr>
        <w:t>-202</w:t>
      </w:r>
      <w:r w:rsidR="0082688D">
        <w:rPr>
          <w:lang w:val="nl-BE"/>
        </w:rPr>
        <w:t>5</w:t>
      </w:r>
      <w:r>
        <w:rPr>
          <w:lang w:val="nl-BE"/>
        </w:rPr>
        <w:t xml:space="preserve">  </w:t>
      </w:r>
    </w:p>
    <w:p w14:paraId="5F1303FD" w14:textId="77777777" w:rsidR="00D11538" w:rsidRPr="00EC7196" w:rsidRDefault="00D11538" w:rsidP="00D11538">
      <w:pPr>
        <w:pStyle w:val="Heading1"/>
        <w:rPr>
          <w:sz w:val="18"/>
          <w:szCs w:val="18"/>
          <w:lang w:val="nl-NL"/>
        </w:rPr>
      </w:pPr>
      <w:r w:rsidRPr="00EC7196">
        <w:rPr>
          <w:sz w:val="18"/>
          <w:szCs w:val="18"/>
          <w:lang w:val="nl-NL"/>
        </w:rPr>
        <w:t>Situering</w:t>
      </w:r>
    </w:p>
    <w:p w14:paraId="778CE96F" w14:textId="26D907CC" w:rsidR="00D11538" w:rsidRPr="00803650" w:rsidRDefault="00D11538" w:rsidP="00D11538">
      <w:pPr>
        <w:contextualSpacing/>
        <w:rPr>
          <w:rFonts w:cs="Verdana"/>
          <w:iCs/>
          <w:sz w:val="18"/>
          <w:szCs w:val="18"/>
        </w:rPr>
      </w:pPr>
      <w:r w:rsidRPr="00803650">
        <w:rPr>
          <w:rFonts w:cs="Verdana"/>
          <w:iCs/>
          <w:sz w:val="18"/>
          <w:szCs w:val="18"/>
        </w:rPr>
        <w:t xml:space="preserve">Als de regio de klimaatdoelstellingen wil halen, dan kan dat onder meer door energetische woningrenovaties. Leiedal ondersteunt die renovaties vanuit haar rol als duurzame streekontwikkelaar. De doelstelling is het aantal woningrenovaties op zijn minst te verdubbelen. Tegen 2050 zullen alle bestaande woningen in België moeten voldoen aan de BEN-renovatie standaard, waarbij BEN staat voor bijna-energieneutraal. Maar hoe herken je als particulier een energiebewuste </w:t>
      </w:r>
      <w:r w:rsidR="00696C83">
        <w:rPr>
          <w:rFonts w:cs="Verdana"/>
          <w:iCs/>
          <w:sz w:val="18"/>
          <w:szCs w:val="18"/>
        </w:rPr>
        <w:t>stabiliteitsingenieur</w:t>
      </w:r>
      <w:r w:rsidRPr="00803650">
        <w:rPr>
          <w:rFonts w:cs="Verdana"/>
          <w:iCs/>
          <w:sz w:val="18"/>
          <w:szCs w:val="18"/>
        </w:rPr>
        <w:t xml:space="preserve"> die hiervoor opleiding volgt, de normen naleeft en de bouwknopen en detaillering nauwgezet uitvoert? Om dat onderscheid duidelijk te maken, wil Leiedal de energiebewuste </w:t>
      </w:r>
      <w:r w:rsidR="00696C83">
        <w:rPr>
          <w:rFonts w:cs="Verdana"/>
          <w:iCs/>
          <w:sz w:val="18"/>
          <w:szCs w:val="18"/>
        </w:rPr>
        <w:t>stabiliteitsingenieur</w:t>
      </w:r>
      <w:r w:rsidR="00696C83" w:rsidRPr="00803650">
        <w:rPr>
          <w:rFonts w:cs="Verdana"/>
          <w:iCs/>
          <w:sz w:val="18"/>
          <w:szCs w:val="18"/>
        </w:rPr>
        <w:t xml:space="preserve"> </w:t>
      </w:r>
      <w:r w:rsidR="0037722B">
        <w:rPr>
          <w:rFonts w:cs="Verdana"/>
          <w:iCs/>
          <w:sz w:val="18"/>
          <w:szCs w:val="18"/>
        </w:rPr>
        <w:t xml:space="preserve">rond renovatiewerken </w:t>
      </w:r>
      <w:r w:rsidRPr="00803650">
        <w:rPr>
          <w:rFonts w:cs="Verdana"/>
          <w:iCs/>
          <w:sz w:val="18"/>
          <w:szCs w:val="18"/>
        </w:rPr>
        <w:t>bij de klant brengen en omgekeerd.</w:t>
      </w:r>
    </w:p>
    <w:p w14:paraId="73E43012" w14:textId="77777777" w:rsidR="00D11538" w:rsidRPr="00803650" w:rsidRDefault="00D11538" w:rsidP="00D11538">
      <w:pPr>
        <w:contextualSpacing/>
        <w:rPr>
          <w:rFonts w:cs="Verdana"/>
          <w:iCs/>
          <w:sz w:val="18"/>
          <w:szCs w:val="18"/>
          <w:lang w:val="nl-NL"/>
        </w:rPr>
      </w:pPr>
    </w:p>
    <w:p w14:paraId="14152059" w14:textId="577EB843" w:rsidR="00D11538" w:rsidRPr="00803650" w:rsidRDefault="00D11538" w:rsidP="00D11538">
      <w:pPr>
        <w:contextualSpacing/>
        <w:rPr>
          <w:rFonts w:cs="Verdana"/>
          <w:iCs/>
          <w:sz w:val="18"/>
          <w:szCs w:val="18"/>
          <w:lang w:val="nl-NL"/>
        </w:rPr>
      </w:pPr>
      <w:r w:rsidRPr="00803650">
        <w:rPr>
          <w:rFonts w:cs="Verdana"/>
          <w:iCs/>
          <w:sz w:val="18"/>
          <w:szCs w:val="18"/>
          <w:lang w:val="nl-NL"/>
        </w:rPr>
        <w:t xml:space="preserve">Met het programma </w:t>
      </w:r>
      <w:r w:rsidRPr="00485775">
        <w:rPr>
          <w:rFonts w:cs="Verdana"/>
          <w:i/>
          <w:sz w:val="18"/>
          <w:szCs w:val="18"/>
          <w:lang w:val="nl-NL"/>
        </w:rPr>
        <w:t>'</w:t>
      </w:r>
      <w:r w:rsidR="0082688D" w:rsidRPr="00485775">
        <w:rPr>
          <w:rFonts w:cs="Verdana"/>
          <w:i/>
          <w:sz w:val="18"/>
          <w:szCs w:val="18"/>
          <w:lang w:val="nl-NL"/>
        </w:rPr>
        <w:t>Energiehuis</w:t>
      </w:r>
      <w:r w:rsidR="0082688D">
        <w:rPr>
          <w:rFonts w:cs="Verdana"/>
          <w:iCs/>
          <w:sz w:val="18"/>
          <w:szCs w:val="18"/>
          <w:lang w:val="nl-NL"/>
        </w:rPr>
        <w:t xml:space="preserve"> - </w:t>
      </w:r>
      <w:r w:rsidRPr="00803650">
        <w:rPr>
          <w:rFonts w:cs="Verdana"/>
          <w:i/>
          <w:iCs/>
          <w:sz w:val="18"/>
          <w:szCs w:val="18"/>
          <w:lang w:val="nl-NL"/>
        </w:rPr>
        <w:t>Warmer Wonen'</w:t>
      </w:r>
      <w:r w:rsidRPr="00803650">
        <w:rPr>
          <w:rFonts w:cs="Verdana"/>
          <w:iCs/>
          <w:sz w:val="18"/>
          <w:szCs w:val="18"/>
          <w:lang w:val="nl-NL"/>
        </w:rPr>
        <w:t xml:space="preserve"> werkt de regio Zuid-West-Vlaanderen aan de kwaliteit van het bestaande woningbestand. Verschillende organisaties, waaronder Leiedal, bundelen hun krachten, middelen en kennis. </w:t>
      </w:r>
    </w:p>
    <w:p w14:paraId="0986A8EA" w14:textId="77777777" w:rsidR="00D11538" w:rsidRPr="00803650" w:rsidRDefault="00D11538" w:rsidP="00D11538">
      <w:pPr>
        <w:contextualSpacing/>
        <w:rPr>
          <w:rFonts w:cs="Verdana"/>
          <w:iCs/>
          <w:sz w:val="18"/>
          <w:szCs w:val="18"/>
          <w:lang w:val="nl-NL"/>
        </w:rPr>
      </w:pPr>
    </w:p>
    <w:p w14:paraId="0E0ABD6D" w14:textId="1D7A6BC2" w:rsidR="00D11538" w:rsidRPr="00803650" w:rsidRDefault="00D11538" w:rsidP="00D11538">
      <w:pPr>
        <w:contextualSpacing/>
        <w:rPr>
          <w:rFonts w:cs="Verdana"/>
          <w:iCs/>
          <w:sz w:val="18"/>
          <w:szCs w:val="18"/>
          <w:lang w:val="nl-NL"/>
        </w:rPr>
      </w:pPr>
      <w:r w:rsidRPr="003649C2">
        <w:rPr>
          <w:rFonts w:cs="Verdana"/>
          <w:iCs/>
          <w:sz w:val="18"/>
          <w:szCs w:val="18"/>
          <w:highlight w:val="yellow"/>
          <w:lang w:val="nl-NL"/>
        </w:rPr>
        <w:t xml:space="preserve">Een belangrijke stap in het duurzaam renoveren van een woning is de keuze van een goede </w:t>
      </w:r>
      <w:r w:rsidR="00696C83" w:rsidRPr="003649C2">
        <w:rPr>
          <w:rFonts w:cs="Verdana"/>
          <w:iCs/>
          <w:sz w:val="18"/>
          <w:szCs w:val="18"/>
          <w:highlight w:val="yellow"/>
        </w:rPr>
        <w:t>stabiliteitsingenieur</w:t>
      </w:r>
      <w:r w:rsidRPr="003649C2">
        <w:rPr>
          <w:rFonts w:cs="Verdana"/>
          <w:iCs/>
          <w:sz w:val="18"/>
          <w:szCs w:val="18"/>
          <w:highlight w:val="yellow"/>
          <w:lang w:val="nl-NL"/>
        </w:rPr>
        <w:t>.</w:t>
      </w:r>
      <w:r w:rsidRPr="00803650">
        <w:rPr>
          <w:rFonts w:cs="Verdana"/>
          <w:iCs/>
          <w:sz w:val="18"/>
          <w:szCs w:val="18"/>
          <w:lang w:val="nl-NL"/>
        </w:rPr>
        <w:t xml:space="preserve"> Als dienstverlening voor de verbouwer in de regio wenst Leiedal </w:t>
      </w:r>
      <w:r w:rsidR="0037722B">
        <w:rPr>
          <w:rFonts w:cs="Verdana"/>
          <w:iCs/>
          <w:sz w:val="18"/>
          <w:szCs w:val="18"/>
          <w:lang w:val="nl-NL"/>
        </w:rPr>
        <w:t>e</w:t>
      </w:r>
      <w:r w:rsidRPr="00803650">
        <w:rPr>
          <w:rFonts w:cs="Verdana"/>
          <w:iCs/>
          <w:sz w:val="18"/>
          <w:szCs w:val="18"/>
          <w:lang w:val="nl-NL"/>
        </w:rPr>
        <w:t xml:space="preserve">en lijst van </w:t>
      </w:r>
      <w:r w:rsidR="00696C83">
        <w:rPr>
          <w:rFonts w:cs="Verdana"/>
          <w:iCs/>
          <w:sz w:val="18"/>
          <w:szCs w:val="18"/>
        </w:rPr>
        <w:t>stabiliteitsingenieurs</w:t>
      </w:r>
      <w:r w:rsidR="00696C83" w:rsidRPr="00803650">
        <w:rPr>
          <w:rFonts w:cs="Verdana"/>
          <w:iCs/>
          <w:sz w:val="18"/>
          <w:szCs w:val="18"/>
        </w:rPr>
        <w:t xml:space="preserve"> </w:t>
      </w:r>
      <w:r w:rsidRPr="00803650">
        <w:rPr>
          <w:rFonts w:cs="Verdana"/>
          <w:iCs/>
          <w:sz w:val="18"/>
          <w:szCs w:val="18"/>
          <w:lang w:val="nl-NL"/>
        </w:rPr>
        <w:t xml:space="preserve">ter beschikking </w:t>
      </w:r>
      <w:r w:rsidR="0037722B">
        <w:rPr>
          <w:rFonts w:cs="Verdana"/>
          <w:iCs/>
          <w:sz w:val="18"/>
          <w:szCs w:val="18"/>
          <w:lang w:val="nl-NL"/>
        </w:rPr>
        <w:t xml:space="preserve">te </w:t>
      </w:r>
      <w:r w:rsidRPr="003649C2">
        <w:rPr>
          <w:rFonts w:cs="Verdana"/>
          <w:iCs/>
          <w:sz w:val="18"/>
          <w:szCs w:val="18"/>
          <w:highlight w:val="yellow"/>
          <w:lang w:val="nl-NL"/>
        </w:rPr>
        <w:t>stellen</w:t>
      </w:r>
      <w:r w:rsidR="003649C2" w:rsidRPr="003649C2">
        <w:rPr>
          <w:rFonts w:cs="Verdana"/>
          <w:iCs/>
          <w:sz w:val="18"/>
          <w:szCs w:val="18"/>
          <w:highlight w:val="yellow"/>
          <w:lang w:val="nl-NL"/>
        </w:rPr>
        <w:t xml:space="preserve"> als aanvulling op de pool van aannemers en architecten</w:t>
      </w:r>
      <w:r w:rsidRPr="003649C2">
        <w:rPr>
          <w:rFonts w:cs="Verdana"/>
          <w:iCs/>
          <w:sz w:val="18"/>
          <w:szCs w:val="18"/>
          <w:highlight w:val="yellow"/>
          <w:lang w:val="nl-NL"/>
        </w:rPr>
        <w:t>.</w:t>
      </w:r>
      <w:r w:rsidRPr="00803650">
        <w:rPr>
          <w:rFonts w:cs="Verdana"/>
          <w:iCs/>
          <w:sz w:val="18"/>
          <w:szCs w:val="18"/>
          <w:lang w:val="nl-NL"/>
        </w:rPr>
        <w:t xml:space="preserve"> Deze lijst wordt samengesteld op basis van objectieve criteria en biedt de bouwheren een houvast bij het zoeken naar een energiebewuste en vakbekwame </w:t>
      </w:r>
      <w:r w:rsidR="00696C83">
        <w:rPr>
          <w:rFonts w:cs="Verdana"/>
          <w:iCs/>
          <w:sz w:val="18"/>
          <w:szCs w:val="18"/>
        </w:rPr>
        <w:t>stabiliteitsingenieur</w:t>
      </w:r>
      <w:r w:rsidRPr="00803650">
        <w:rPr>
          <w:rFonts w:cs="Verdana"/>
          <w:iCs/>
          <w:sz w:val="18"/>
          <w:szCs w:val="18"/>
          <w:lang w:val="nl-NL"/>
        </w:rPr>
        <w:t xml:space="preserve">. Voor de geselecteerde </w:t>
      </w:r>
      <w:r w:rsidR="00696C83">
        <w:rPr>
          <w:rFonts w:cs="Verdana"/>
          <w:iCs/>
          <w:sz w:val="18"/>
          <w:szCs w:val="18"/>
        </w:rPr>
        <w:t>stabiliteitsingenieur</w:t>
      </w:r>
      <w:r w:rsidR="00696C83" w:rsidRPr="00803650">
        <w:rPr>
          <w:rFonts w:cs="Verdana"/>
          <w:iCs/>
          <w:sz w:val="18"/>
          <w:szCs w:val="18"/>
        </w:rPr>
        <w:t xml:space="preserve"> </w:t>
      </w:r>
      <w:r w:rsidRPr="00803650">
        <w:rPr>
          <w:rFonts w:cs="Verdana"/>
          <w:iCs/>
          <w:sz w:val="18"/>
          <w:szCs w:val="18"/>
          <w:lang w:val="nl-NL"/>
        </w:rPr>
        <w:t xml:space="preserve">is de opname in de lijst een bijkomende vorm van promotie en klantenwerving. </w:t>
      </w:r>
    </w:p>
    <w:p w14:paraId="4D11BCB6" w14:textId="77777777" w:rsidR="00D11538" w:rsidRPr="00803650" w:rsidRDefault="00D11538" w:rsidP="00D11538">
      <w:pPr>
        <w:contextualSpacing/>
        <w:rPr>
          <w:rFonts w:cs="Verdana"/>
          <w:iCs/>
          <w:sz w:val="18"/>
          <w:szCs w:val="18"/>
          <w:lang w:val="nl-NL"/>
        </w:rPr>
      </w:pPr>
    </w:p>
    <w:p w14:paraId="3C818236" w14:textId="77777777" w:rsidR="00D11538" w:rsidRDefault="00D11538" w:rsidP="00D11538">
      <w:pPr>
        <w:contextualSpacing/>
        <w:rPr>
          <w:rFonts w:cs="Verdana"/>
          <w:iCs/>
          <w:sz w:val="18"/>
          <w:szCs w:val="18"/>
          <w:lang w:val="nl-NL"/>
        </w:rPr>
      </w:pPr>
      <w:r w:rsidRPr="00803650">
        <w:rPr>
          <w:rFonts w:cs="Verdana"/>
          <w:iCs/>
          <w:sz w:val="18"/>
          <w:szCs w:val="18"/>
          <w:lang w:val="nl-NL"/>
        </w:rPr>
        <w:t xml:space="preserve">Leiedal zal deze selectie samenstellen voor een periode van </w:t>
      </w:r>
      <w:r w:rsidR="0033161F">
        <w:rPr>
          <w:rFonts w:cs="Verdana"/>
          <w:iCs/>
          <w:sz w:val="18"/>
          <w:szCs w:val="18"/>
          <w:lang w:val="nl-NL"/>
        </w:rPr>
        <w:t>twee</w:t>
      </w:r>
      <w:r w:rsidRPr="00803650">
        <w:rPr>
          <w:rFonts w:cs="Verdana"/>
          <w:iCs/>
          <w:sz w:val="18"/>
          <w:szCs w:val="18"/>
          <w:lang w:val="nl-NL"/>
        </w:rPr>
        <w:t xml:space="preserve"> jaar, waarna een evaluatie zal gebeuren. Deze procedure zal desgevallend worden verdergezet en uitgebreid, in functie van de evaluatie ervan.</w:t>
      </w:r>
      <w:r>
        <w:rPr>
          <w:rFonts w:cs="Verdana"/>
          <w:iCs/>
          <w:sz w:val="18"/>
          <w:szCs w:val="18"/>
          <w:lang w:val="nl-NL"/>
        </w:rPr>
        <w:t xml:space="preserve"> </w:t>
      </w:r>
    </w:p>
    <w:p w14:paraId="4F6D2144" w14:textId="77777777" w:rsidR="00D11538" w:rsidRPr="001C3CE3" w:rsidRDefault="00D11538" w:rsidP="00D11538">
      <w:pPr>
        <w:pStyle w:val="Heading1"/>
        <w:rPr>
          <w:sz w:val="18"/>
          <w:szCs w:val="18"/>
          <w:lang w:val="nl-NL"/>
        </w:rPr>
      </w:pPr>
      <w:r w:rsidRPr="001C3CE3">
        <w:rPr>
          <w:sz w:val="18"/>
          <w:szCs w:val="18"/>
          <w:lang w:val="nl-NL"/>
        </w:rPr>
        <w:lastRenderedPageBreak/>
        <w:t xml:space="preserve">Concept van de </w:t>
      </w:r>
      <w:r>
        <w:rPr>
          <w:sz w:val="18"/>
          <w:szCs w:val="18"/>
          <w:lang w:val="nl-NL"/>
        </w:rPr>
        <w:t xml:space="preserve">selectie </w:t>
      </w:r>
    </w:p>
    <w:p w14:paraId="28A20AC4" w14:textId="37DF7336" w:rsidR="00D11538" w:rsidRPr="005E3A36" w:rsidRDefault="00D11538" w:rsidP="00D11538">
      <w:pPr>
        <w:jc w:val="both"/>
        <w:rPr>
          <w:lang w:val="nl-NL"/>
        </w:rPr>
      </w:pPr>
      <w:r w:rsidRPr="00680303">
        <w:rPr>
          <w:sz w:val="18"/>
          <w:szCs w:val="18"/>
          <w:lang w:val="nl-NL"/>
        </w:rPr>
        <w:t>Leiedal wenst – in het kader van het programma van ‘</w:t>
      </w:r>
      <w:r w:rsidR="0082688D" w:rsidRPr="0082688D">
        <w:rPr>
          <w:i/>
          <w:iCs/>
          <w:sz w:val="18"/>
          <w:szCs w:val="18"/>
          <w:lang w:val="nl-NL"/>
        </w:rPr>
        <w:t>Energiehuis</w:t>
      </w:r>
      <w:r w:rsidR="0082688D">
        <w:rPr>
          <w:sz w:val="18"/>
          <w:szCs w:val="18"/>
          <w:lang w:val="nl-NL"/>
        </w:rPr>
        <w:t xml:space="preserve"> - </w:t>
      </w:r>
      <w:r w:rsidRPr="00680303">
        <w:rPr>
          <w:i/>
          <w:sz w:val="18"/>
          <w:szCs w:val="18"/>
          <w:lang w:val="nl-NL"/>
        </w:rPr>
        <w:t>Warmer Wonen’</w:t>
      </w:r>
      <w:r w:rsidRPr="00680303">
        <w:rPr>
          <w:sz w:val="18"/>
          <w:szCs w:val="18"/>
          <w:lang w:val="nl-NL"/>
        </w:rPr>
        <w:t xml:space="preserve"> </w:t>
      </w:r>
      <w:r>
        <w:rPr>
          <w:sz w:val="18"/>
          <w:szCs w:val="18"/>
          <w:lang w:val="nl-NL"/>
        </w:rPr>
        <w:t xml:space="preserve">- </w:t>
      </w:r>
      <w:r w:rsidRPr="00680303">
        <w:rPr>
          <w:sz w:val="18"/>
          <w:szCs w:val="18"/>
          <w:lang w:val="nl-NL"/>
        </w:rPr>
        <w:t xml:space="preserve">een pool van </w:t>
      </w:r>
      <w:r w:rsidR="00696C83">
        <w:rPr>
          <w:rFonts w:cs="Verdana"/>
          <w:iCs/>
          <w:sz w:val="18"/>
          <w:szCs w:val="18"/>
        </w:rPr>
        <w:t>stabiliteitsingenieurs</w:t>
      </w:r>
      <w:r w:rsidR="00696C83" w:rsidRPr="00803650">
        <w:rPr>
          <w:rFonts w:cs="Verdana"/>
          <w:iCs/>
          <w:sz w:val="18"/>
          <w:szCs w:val="18"/>
        </w:rPr>
        <w:t xml:space="preserve"> </w:t>
      </w:r>
      <w:r>
        <w:rPr>
          <w:sz w:val="18"/>
          <w:szCs w:val="18"/>
          <w:lang w:val="nl-NL"/>
        </w:rPr>
        <w:t xml:space="preserve">te selecteren. </w:t>
      </w:r>
    </w:p>
    <w:p w14:paraId="3A26E14F" w14:textId="77777777" w:rsidR="00D11538" w:rsidRPr="00680303" w:rsidRDefault="00D11538" w:rsidP="00D11538">
      <w:pPr>
        <w:jc w:val="both"/>
        <w:rPr>
          <w:sz w:val="18"/>
          <w:szCs w:val="18"/>
          <w:lang w:val="nl-NL"/>
        </w:rPr>
      </w:pPr>
    </w:p>
    <w:p w14:paraId="5989910B" w14:textId="213B030A" w:rsidR="00D11538" w:rsidRPr="0082688D" w:rsidRDefault="00D11538" w:rsidP="0082688D">
      <w:pPr>
        <w:jc w:val="both"/>
        <w:rPr>
          <w:sz w:val="18"/>
          <w:szCs w:val="18"/>
          <w:lang w:val="nl-NL"/>
        </w:rPr>
      </w:pPr>
      <w:r w:rsidRPr="00803650">
        <w:rPr>
          <w:sz w:val="18"/>
          <w:szCs w:val="18"/>
          <w:lang w:val="nl-NL"/>
        </w:rPr>
        <w:t xml:space="preserve">Het doel van deze selectie van een pool van </w:t>
      </w:r>
      <w:r w:rsidR="00696C83">
        <w:rPr>
          <w:rFonts w:cs="Verdana"/>
          <w:iCs/>
          <w:sz w:val="18"/>
          <w:szCs w:val="18"/>
        </w:rPr>
        <w:t xml:space="preserve">stabiliteitsingenieurs </w:t>
      </w:r>
      <w:r w:rsidRPr="00803650">
        <w:rPr>
          <w:sz w:val="18"/>
          <w:szCs w:val="18"/>
          <w:lang w:val="nl-NL"/>
        </w:rPr>
        <w:t>is</w:t>
      </w:r>
      <w:r w:rsidR="0082688D">
        <w:rPr>
          <w:sz w:val="18"/>
          <w:szCs w:val="18"/>
          <w:lang w:val="nl-NL"/>
        </w:rPr>
        <w:t xml:space="preserve"> o</w:t>
      </w:r>
      <w:r w:rsidRPr="0082688D">
        <w:rPr>
          <w:sz w:val="18"/>
          <w:szCs w:val="18"/>
          <w:lang w:val="nl-NL"/>
        </w:rPr>
        <w:t>ntzorging van de eigenaars (zelf de markt niet hoeven te verkennen, kwaliteitscontrole, screening architecten…).</w:t>
      </w:r>
    </w:p>
    <w:p w14:paraId="0D8E41AB" w14:textId="77777777" w:rsidR="00D11538" w:rsidRPr="00EC7196" w:rsidRDefault="00D11538" w:rsidP="00D11538">
      <w:pPr>
        <w:contextualSpacing/>
        <w:jc w:val="both"/>
        <w:rPr>
          <w:rFonts w:cs="Verdana"/>
          <w:iCs/>
          <w:sz w:val="18"/>
          <w:szCs w:val="18"/>
          <w:lang w:val="nl-NL"/>
        </w:rPr>
      </w:pPr>
    </w:p>
    <w:p w14:paraId="257A06ED" w14:textId="2B2CC53A" w:rsidR="00D11538" w:rsidRPr="001C3CE3" w:rsidRDefault="00D11538" w:rsidP="00D11538">
      <w:pPr>
        <w:rPr>
          <w:sz w:val="18"/>
          <w:szCs w:val="18"/>
          <w:lang w:val="nl-NL"/>
        </w:rPr>
      </w:pPr>
      <w:r>
        <w:rPr>
          <w:sz w:val="18"/>
          <w:szCs w:val="18"/>
          <w:lang w:val="nl-NL"/>
        </w:rPr>
        <w:t>De selectie van de pool</w:t>
      </w:r>
      <w:r w:rsidR="00696C83">
        <w:rPr>
          <w:sz w:val="18"/>
          <w:szCs w:val="18"/>
          <w:lang w:val="nl-NL"/>
        </w:rPr>
        <w:t xml:space="preserve"> van </w:t>
      </w:r>
      <w:r w:rsidR="00696C83">
        <w:rPr>
          <w:rFonts w:cs="Verdana"/>
          <w:iCs/>
          <w:sz w:val="18"/>
          <w:szCs w:val="18"/>
        </w:rPr>
        <w:t>stabiliteitsingenieurs</w:t>
      </w:r>
      <w:r>
        <w:rPr>
          <w:sz w:val="18"/>
          <w:szCs w:val="18"/>
          <w:lang w:val="nl-NL"/>
        </w:rPr>
        <w:t xml:space="preserve"> – zoals omschreven in dit opdrachtdocument - is geen overheidsopdracht in de strikte zin van het woord, nu er geen overeenkomst wordt gesloten tussen Leiedal en de architecten.  Leiedal past evenwel enkele principes van de overheidsopdrachtenwet toe, dit met het oog op een gelijke, niet - discriminerende en transparante behandeling van de deelnemende architecten. </w:t>
      </w:r>
    </w:p>
    <w:p w14:paraId="556888B7" w14:textId="6F6A7C6F" w:rsidR="00D11538" w:rsidRPr="001C3CE3" w:rsidRDefault="00D11538" w:rsidP="00D11538">
      <w:pPr>
        <w:pStyle w:val="Heading1"/>
        <w:jc w:val="both"/>
        <w:rPr>
          <w:sz w:val="18"/>
          <w:szCs w:val="18"/>
          <w:lang w:val="nl-NL"/>
        </w:rPr>
      </w:pPr>
      <w:r>
        <w:rPr>
          <w:sz w:val="18"/>
          <w:szCs w:val="18"/>
          <w:lang w:val="nl-NL"/>
        </w:rPr>
        <w:t xml:space="preserve">Bekendmaking van de geselecteerde </w:t>
      </w:r>
      <w:r w:rsidR="00696C83">
        <w:rPr>
          <w:sz w:val="18"/>
          <w:szCs w:val="18"/>
          <w:lang w:val="nl-NL"/>
        </w:rPr>
        <w:t>stabiliteitsingenieurs</w:t>
      </w:r>
    </w:p>
    <w:p w14:paraId="2651AD6C" w14:textId="74CD36B2" w:rsidR="00D11538" w:rsidRDefault="00D11538" w:rsidP="00D11538">
      <w:pPr>
        <w:rPr>
          <w:sz w:val="18"/>
          <w:szCs w:val="18"/>
          <w:lang w:val="nl-NL"/>
        </w:rPr>
      </w:pPr>
      <w:r w:rsidRPr="001C3CE3">
        <w:rPr>
          <w:sz w:val="18"/>
          <w:szCs w:val="18"/>
          <w:lang w:val="nl-NL"/>
        </w:rPr>
        <w:t>De</w:t>
      </w:r>
      <w:r>
        <w:rPr>
          <w:sz w:val="18"/>
          <w:szCs w:val="18"/>
          <w:lang w:val="nl-NL"/>
        </w:rPr>
        <w:t xml:space="preserve"> geselecteerde </w:t>
      </w:r>
      <w:r w:rsidR="00696C83">
        <w:rPr>
          <w:rFonts w:cs="Verdana"/>
          <w:iCs/>
          <w:sz w:val="18"/>
          <w:szCs w:val="18"/>
        </w:rPr>
        <w:t>stabiliteitsingenieurs</w:t>
      </w:r>
      <w:r w:rsidR="00696C83" w:rsidRPr="00803650">
        <w:rPr>
          <w:rFonts w:cs="Verdana"/>
          <w:iCs/>
          <w:sz w:val="18"/>
          <w:szCs w:val="18"/>
        </w:rPr>
        <w:t xml:space="preserve"> </w:t>
      </w:r>
      <w:r>
        <w:rPr>
          <w:sz w:val="18"/>
          <w:szCs w:val="18"/>
          <w:lang w:val="nl-NL"/>
        </w:rPr>
        <w:t>zullen actief bekend gemaakt</w:t>
      </w:r>
      <w:r w:rsidRPr="001C3CE3">
        <w:rPr>
          <w:sz w:val="18"/>
          <w:szCs w:val="18"/>
          <w:lang w:val="nl-NL"/>
        </w:rPr>
        <w:t xml:space="preserve"> worden </w:t>
      </w:r>
      <w:r w:rsidRPr="00190CC8">
        <w:rPr>
          <w:sz w:val="18"/>
          <w:szCs w:val="18"/>
          <w:lang w:val="nl-NL"/>
        </w:rPr>
        <w:t xml:space="preserve">aan </w:t>
      </w:r>
      <w:r w:rsidRPr="001C3CE3">
        <w:rPr>
          <w:sz w:val="18"/>
          <w:szCs w:val="18"/>
          <w:lang w:val="nl-NL"/>
        </w:rPr>
        <w:t>alle inwoners van de dertien gemeenten die behoren tot het werkgebied van Intercommunale Leiedal</w:t>
      </w:r>
      <w:r>
        <w:rPr>
          <w:sz w:val="18"/>
          <w:szCs w:val="18"/>
          <w:lang w:val="nl-NL"/>
        </w:rPr>
        <w:t>. (Anzegem, Avelgem, Deerlijk, Harelbeke, Kortrijk, Kuurne, Lendelede, Menen, Spiere-Helkijn, Waregem, Wervik, Wevelgem, Zwevegem)</w:t>
      </w:r>
    </w:p>
    <w:p w14:paraId="2676D304" w14:textId="77777777" w:rsidR="00D11538" w:rsidRDefault="00D11538" w:rsidP="00D11538">
      <w:pPr>
        <w:jc w:val="both"/>
        <w:rPr>
          <w:sz w:val="18"/>
          <w:szCs w:val="18"/>
          <w:lang w:val="nl-NL"/>
        </w:rPr>
      </w:pPr>
    </w:p>
    <w:p w14:paraId="3789FE92" w14:textId="3F4AE961" w:rsidR="00D11538" w:rsidRDefault="00D11538" w:rsidP="00D11538">
      <w:pPr>
        <w:rPr>
          <w:sz w:val="18"/>
          <w:szCs w:val="18"/>
        </w:rPr>
      </w:pPr>
      <w:r w:rsidRPr="004A4875">
        <w:rPr>
          <w:sz w:val="18"/>
          <w:szCs w:val="18"/>
        </w:rPr>
        <w:t xml:space="preserve">De lijst van </w:t>
      </w:r>
      <w:r w:rsidR="00696C83">
        <w:rPr>
          <w:rFonts w:cs="Verdana"/>
          <w:iCs/>
          <w:sz w:val="18"/>
          <w:szCs w:val="18"/>
        </w:rPr>
        <w:t>stabiliteitsingenieurs</w:t>
      </w:r>
      <w:r w:rsidR="00696C83" w:rsidRPr="00803650">
        <w:rPr>
          <w:rFonts w:cs="Verdana"/>
          <w:iCs/>
          <w:sz w:val="18"/>
          <w:szCs w:val="18"/>
        </w:rPr>
        <w:t xml:space="preserve"> </w:t>
      </w:r>
      <w:r w:rsidRPr="004A4875">
        <w:rPr>
          <w:sz w:val="18"/>
          <w:szCs w:val="18"/>
        </w:rPr>
        <w:t xml:space="preserve">zal te raadplegen zijn op </w:t>
      </w:r>
      <w:hyperlink r:id="rId12" w:history="1">
        <w:r w:rsidR="0082688D" w:rsidRPr="00ED267B">
          <w:rPr>
            <w:rStyle w:val="Hyperlink"/>
            <w:sz w:val="18"/>
            <w:szCs w:val="18"/>
          </w:rPr>
          <w:t>www.energiehuis-warmerwonen.be</w:t>
        </w:r>
      </w:hyperlink>
      <w:r w:rsidR="0082688D">
        <w:rPr>
          <w:sz w:val="18"/>
          <w:szCs w:val="18"/>
        </w:rPr>
        <w:t xml:space="preserve"> </w:t>
      </w:r>
      <w:r w:rsidRPr="004A4875">
        <w:rPr>
          <w:sz w:val="18"/>
          <w:szCs w:val="18"/>
        </w:rPr>
        <w:t>, de website op maat voor eigenaars, huurders en verhuurders over energiezuinig en kwaliteitsvol wonen in Zuid-West-Vlaanderen.</w:t>
      </w:r>
    </w:p>
    <w:p w14:paraId="43F7F0C5" w14:textId="77777777" w:rsidR="00D11538" w:rsidRDefault="00D11538" w:rsidP="00D11538">
      <w:pPr>
        <w:jc w:val="both"/>
        <w:rPr>
          <w:sz w:val="18"/>
          <w:szCs w:val="18"/>
        </w:rPr>
      </w:pPr>
    </w:p>
    <w:p w14:paraId="19DC8538" w14:textId="77777777" w:rsidR="00D11538" w:rsidRDefault="00D11538" w:rsidP="00D11538">
      <w:pPr>
        <w:rPr>
          <w:sz w:val="18"/>
          <w:szCs w:val="18"/>
        </w:rPr>
      </w:pPr>
      <w:r w:rsidRPr="004A4875">
        <w:rPr>
          <w:sz w:val="18"/>
          <w:szCs w:val="18"/>
        </w:rPr>
        <w:t xml:space="preserve">De diverse communicatiekanalen bij de partners van Warmer Wonen worden ingezet om de lijst van </w:t>
      </w:r>
      <w:r>
        <w:rPr>
          <w:sz w:val="18"/>
          <w:szCs w:val="18"/>
        </w:rPr>
        <w:t>architecten</w:t>
      </w:r>
      <w:r w:rsidRPr="004A4875">
        <w:rPr>
          <w:sz w:val="18"/>
          <w:szCs w:val="18"/>
        </w:rPr>
        <w:t xml:space="preserve"> bekend te maken: overheidscommunicatie, algemene pers, enzovoort. </w:t>
      </w:r>
    </w:p>
    <w:p w14:paraId="3BEF6C0B" w14:textId="77777777" w:rsidR="00D11538" w:rsidRDefault="00D11538" w:rsidP="00D11538">
      <w:pPr>
        <w:jc w:val="both"/>
        <w:rPr>
          <w:sz w:val="18"/>
          <w:szCs w:val="18"/>
        </w:rPr>
      </w:pPr>
    </w:p>
    <w:p w14:paraId="6B10AC66" w14:textId="76E57730" w:rsidR="00D11538" w:rsidRPr="00807A12" w:rsidRDefault="00D11538" w:rsidP="00D11538">
      <w:pPr>
        <w:rPr>
          <w:sz w:val="18"/>
          <w:szCs w:val="18"/>
        </w:rPr>
      </w:pPr>
      <w:r>
        <w:rPr>
          <w:sz w:val="18"/>
          <w:szCs w:val="18"/>
        </w:rPr>
        <w:t>Sedert</w:t>
      </w:r>
      <w:r w:rsidRPr="00807A12">
        <w:rPr>
          <w:sz w:val="18"/>
          <w:szCs w:val="18"/>
        </w:rPr>
        <w:t xml:space="preserve"> het voorjaar van 2017 kunnen alle particulieren in Zuid-West-Vlaanderen ook renovatiebegeleiding aanvragen. </w:t>
      </w:r>
      <w:r w:rsidR="0033161F">
        <w:rPr>
          <w:sz w:val="18"/>
          <w:szCs w:val="18"/>
        </w:rPr>
        <w:t xml:space="preserve">Ondertussen werden meer dan </w:t>
      </w:r>
      <w:r w:rsidR="0082688D">
        <w:rPr>
          <w:sz w:val="18"/>
          <w:szCs w:val="18"/>
        </w:rPr>
        <w:t>3.0</w:t>
      </w:r>
      <w:r w:rsidR="0033161F">
        <w:rPr>
          <w:sz w:val="18"/>
          <w:szCs w:val="18"/>
        </w:rPr>
        <w:t xml:space="preserve">00 woningen bezocht. </w:t>
      </w:r>
      <w:r w:rsidRPr="00807A12">
        <w:rPr>
          <w:sz w:val="18"/>
          <w:szCs w:val="18"/>
        </w:rPr>
        <w:t xml:space="preserve">De </w:t>
      </w:r>
      <w:r>
        <w:rPr>
          <w:sz w:val="18"/>
          <w:szCs w:val="18"/>
        </w:rPr>
        <w:t>R</w:t>
      </w:r>
      <w:r w:rsidRPr="00807A12">
        <w:rPr>
          <w:sz w:val="18"/>
          <w:szCs w:val="18"/>
        </w:rPr>
        <w:t>enovatie</w:t>
      </w:r>
      <w:r>
        <w:rPr>
          <w:sz w:val="18"/>
          <w:szCs w:val="18"/>
        </w:rPr>
        <w:t>Coach</w:t>
      </w:r>
      <w:r w:rsidRPr="00807A12">
        <w:rPr>
          <w:sz w:val="18"/>
          <w:szCs w:val="18"/>
        </w:rPr>
        <w:t xml:space="preserve"> biedt professioneel advies en ondersteuning tijdens het hele renovatietraject. De </w:t>
      </w:r>
      <w:r>
        <w:rPr>
          <w:sz w:val="18"/>
          <w:szCs w:val="18"/>
        </w:rPr>
        <w:t>Coach</w:t>
      </w:r>
      <w:r w:rsidRPr="00807A12">
        <w:rPr>
          <w:sz w:val="18"/>
          <w:szCs w:val="18"/>
        </w:rPr>
        <w:t xml:space="preserve"> helpt de verbouwers met offerteaanvragen, de volgorde van de werken, de financiering, premies en leningen, de opvolging van de werken, de administratie na de werken… Hij zal de geselecteerde </w:t>
      </w:r>
      <w:r>
        <w:rPr>
          <w:sz w:val="18"/>
          <w:szCs w:val="18"/>
        </w:rPr>
        <w:t>architecten</w:t>
      </w:r>
      <w:r w:rsidRPr="00807A12">
        <w:rPr>
          <w:sz w:val="18"/>
          <w:szCs w:val="18"/>
        </w:rPr>
        <w:t xml:space="preserve"> uit de pool op zijn beurt aanbevelen</w:t>
      </w:r>
      <w:r w:rsidR="006B1675">
        <w:rPr>
          <w:sz w:val="18"/>
          <w:szCs w:val="18"/>
        </w:rPr>
        <w:t xml:space="preserve"> voor die zaken waarvoor een architect verplicht of aangewezen is</w:t>
      </w:r>
      <w:r w:rsidRPr="00807A12">
        <w:rPr>
          <w:sz w:val="18"/>
          <w:szCs w:val="18"/>
        </w:rPr>
        <w:t>.</w:t>
      </w:r>
    </w:p>
    <w:p w14:paraId="79B2AD0D" w14:textId="56613E71" w:rsidR="00D11538" w:rsidRPr="00807A12" w:rsidRDefault="00D11538" w:rsidP="00D11538">
      <w:pPr>
        <w:pStyle w:val="Heading1"/>
        <w:rPr>
          <w:sz w:val="18"/>
          <w:szCs w:val="18"/>
        </w:rPr>
      </w:pPr>
      <w:r w:rsidRPr="00807A12">
        <w:rPr>
          <w:sz w:val="18"/>
          <w:szCs w:val="18"/>
        </w:rPr>
        <w:t xml:space="preserve">Doelgroep bij de </w:t>
      </w:r>
      <w:r w:rsidR="00696C83">
        <w:rPr>
          <w:sz w:val="18"/>
          <w:szCs w:val="18"/>
        </w:rPr>
        <w:t>stabiliteitsingenieur</w:t>
      </w:r>
    </w:p>
    <w:p w14:paraId="56A5D06B" w14:textId="7D3C5124" w:rsidR="00D11538" w:rsidRPr="00807A12" w:rsidRDefault="00D11538" w:rsidP="00D11538">
      <w:pPr>
        <w:rPr>
          <w:sz w:val="18"/>
          <w:szCs w:val="18"/>
          <w:lang w:val="nl-NL"/>
        </w:rPr>
      </w:pPr>
      <w:r w:rsidRPr="00807A12">
        <w:rPr>
          <w:sz w:val="18"/>
          <w:szCs w:val="18"/>
          <w:lang w:val="nl-NL"/>
        </w:rPr>
        <w:t xml:space="preserve">In principe kunnen alle particulieren uit Zuid-West-Vlaanderen beroep doen op de </w:t>
      </w:r>
      <w:r w:rsidR="00696C83">
        <w:rPr>
          <w:rFonts w:cs="Verdana"/>
          <w:iCs/>
          <w:sz w:val="18"/>
          <w:szCs w:val="18"/>
        </w:rPr>
        <w:t>stabiliteitsingenieurs</w:t>
      </w:r>
      <w:r w:rsidR="00696C83" w:rsidRPr="00803650">
        <w:rPr>
          <w:rFonts w:cs="Verdana"/>
          <w:iCs/>
          <w:sz w:val="18"/>
          <w:szCs w:val="18"/>
        </w:rPr>
        <w:t xml:space="preserve"> </w:t>
      </w:r>
      <w:r w:rsidRPr="00807A12">
        <w:rPr>
          <w:sz w:val="18"/>
          <w:szCs w:val="18"/>
          <w:lang w:val="nl-NL"/>
        </w:rPr>
        <w:t xml:space="preserve">uit de pool. Leiedal wil de inschrijvers erop attent maken dat het gaat om: </w:t>
      </w:r>
    </w:p>
    <w:p w14:paraId="32398D16" w14:textId="77777777" w:rsidR="00D11538" w:rsidRPr="00807A12" w:rsidRDefault="00D11538" w:rsidP="00D11538">
      <w:pPr>
        <w:rPr>
          <w:sz w:val="18"/>
          <w:szCs w:val="18"/>
          <w:lang w:val="nl-NL"/>
        </w:rPr>
      </w:pPr>
    </w:p>
    <w:p w14:paraId="64E65444" w14:textId="7C913565" w:rsidR="00D11538" w:rsidRPr="00696C83" w:rsidRDefault="00D11538" w:rsidP="00D11538">
      <w:pPr>
        <w:pStyle w:val="ListParagraph"/>
        <w:numPr>
          <w:ilvl w:val="0"/>
          <w:numId w:val="26"/>
        </w:numPr>
        <w:rPr>
          <w:sz w:val="18"/>
          <w:szCs w:val="18"/>
          <w:highlight w:val="yellow"/>
          <w:lang w:val="nl-NL"/>
        </w:rPr>
      </w:pPr>
      <w:r w:rsidRPr="00696C83">
        <w:rPr>
          <w:sz w:val="18"/>
          <w:szCs w:val="18"/>
          <w:highlight w:val="yellow"/>
          <w:lang w:val="nl-NL"/>
        </w:rPr>
        <w:t>Kleinere renovatiewerken</w:t>
      </w:r>
      <w:r w:rsidR="001D4042">
        <w:rPr>
          <w:sz w:val="18"/>
          <w:szCs w:val="18"/>
          <w:highlight w:val="yellow"/>
          <w:lang w:val="nl-NL"/>
        </w:rPr>
        <w:t xml:space="preserve"> en/of uitbreidingen</w:t>
      </w:r>
      <w:r w:rsidRPr="00696C83">
        <w:rPr>
          <w:sz w:val="18"/>
          <w:szCs w:val="18"/>
          <w:highlight w:val="yellow"/>
          <w:lang w:val="nl-NL"/>
        </w:rPr>
        <w:t xml:space="preserve"> aan een particuliere woning;</w:t>
      </w:r>
    </w:p>
    <w:p w14:paraId="733B9548" w14:textId="3DF9199B" w:rsidR="00D11538" w:rsidRPr="00696C83" w:rsidRDefault="00D11538" w:rsidP="00D11538">
      <w:pPr>
        <w:pStyle w:val="ListParagraph"/>
        <w:numPr>
          <w:ilvl w:val="0"/>
          <w:numId w:val="26"/>
        </w:numPr>
        <w:rPr>
          <w:sz w:val="18"/>
          <w:szCs w:val="18"/>
          <w:highlight w:val="yellow"/>
          <w:lang w:val="nl-NL"/>
        </w:rPr>
      </w:pPr>
      <w:r w:rsidRPr="00696C83">
        <w:rPr>
          <w:sz w:val="18"/>
          <w:szCs w:val="18"/>
          <w:highlight w:val="yellow"/>
          <w:lang w:val="nl-NL"/>
        </w:rPr>
        <w:t xml:space="preserve">Waarbij de nabijheid van </w:t>
      </w:r>
      <w:r w:rsidR="00696C83" w:rsidRPr="00696C83">
        <w:rPr>
          <w:sz w:val="18"/>
          <w:szCs w:val="18"/>
          <w:highlight w:val="yellow"/>
          <w:lang w:val="nl-NL"/>
        </w:rPr>
        <w:t xml:space="preserve">een </w:t>
      </w:r>
      <w:r w:rsidR="00696C83" w:rsidRPr="00696C83">
        <w:rPr>
          <w:rFonts w:cs="Verdana"/>
          <w:iCs/>
          <w:sz w:val="18"/>
          <w:szCs w:val="18"/>
          <w:highlight w:val="yellow"/>
        </w:rPr>
        <w:t>stabiliteitsingenieur</w:t>
      </w:r>
      <w:r w:rsidRPr="00696C83">
        <w:rPr>
          <w:sz w:val="18"/>
          <w:szCs w:val="18"/>
          <w:highlight w:val="yellow"/>
          <w:lang w:val="nl-NL"/>
        </w:rPr>
        <w:t xml:space="preserve"> een belangrijk element is. </w:t>
      </w:r>
    </w:p>
    <w:p w14:paraId="4FDAF087" w14:textId="5287343C" w:rsidR="00D11538" w:rsidRPr="001C3CE3" w:rsidRDefault="00D11538" w:rsidP="00D11538">
      <w:pPr>
        <w:pStyle w:val="Heading1"/>
        <w:jc w:val="both"/>
        <w:rPr>
          <w:sz w:val="18"/>
          <w:szCs w:val="18"/>
        </w:rPr>
      </w:pPr>
      <w:r w:rsidRPr="001C3CE3">
        <w:rPr>
          <w:sz w:val="18"/>
          <w:szCs w:val="18"/>
        </w:rPr>
        <w:lastRenderedPageBreak/>
        <w:t>Relatie tussen Leiedal</w:t>
      </w:r>
      <w:r>
        <w:rPr>
          <w:sz w:val="18"/>
          <w:szCs w:val="18"/>
        </w:rPr>
        <w:t xml:space="preserve"> en </w:t>
      </w:r>
      <w:r w:rsidR="00696C83">
        <w:rPr>
          <w:rFonts w:cs="Verdana"/>
          <w:iCs/>
          <w:sz w:val="18"/>
          <w:szCs w:val="18"/>
        </w:rPr>
        <w:t>stabiliteitsingenieur</w:t>
      </w:r>
    </w:p>
    <w:p w14:paraId="1D4A512C" w14:textId="7F4A3837" w:rsidR="00D11538" w:rsidRDefault="00D11538" w:rsidP="00D11538">
      <w:pPr>
        <w:rPr>
          <w:sz w:val="18"/>
          <w:szCs w:val="18"/>
        </w:rPr>
      </w:pPr>
      <w:r w:rsidRPr="001C3CE3">
        <w:rPr>
          <w:sz w:val="18"/>
          <w:szCs w:val="18"/>
        </w:rPr>
        <w:t xml:space="preserve">Op geen enkel moment ontstaat een contractuele relatie tussen Leiedal en de uitvoerende </w:t>
      </w:r>
      <w:r w:rsidR="00696C83">
        <w:rPr>
          <w:rFonts w:cs="Verdana"/>
          <w:iCs/>
          <w:sz w:val="18"/>
          <w:szCs w:val="18"/>
        </w:rPr>
        <w:t>stabiliteitsingenieur(s</w:t>
      </w:r>
      <w:r w:rsidRPr="001C3CE3">
        <w:rPr>
          <w:sz w:val="18"/>
          <w:szCs w:val="18"/>
        </w:rPr>
        <w:t xml:space="preserve">). </w:t>
      </w:r>
    </w:p>
    <w:p w14:paraId="4718CE90" w14:textId="3A5E54FF" w:rsidR="00D11538" w:rsidRPr="00381141" w:rsidRDefault="00D11538" w:rsidP="00D11538">
      <w:pPr>
        <w:pStyle w:val="Heading1"/>
        <w:rPr>
          <w:sz w:val="18"/>
          <w:szCs w:val="18"/>
        </w:rPr>
      </w:pPr>
      <w:r w:rsidRPr="00381141">
        <w:rPr>
          <w:sz w:val="18"/>
          <w:szCs w:val="18"/>
        </w:rPr>
        <w:t xml:space="preserve">Relatie tussen </w:t>
      </w:r>
      <w:r w:rsidR="00696C83">
        <w:rPr>
          <w:rFonts w:cs="Verdana"/>
          <w:iCs/>
          <w:sz w:val="18"/>
          <w:szCs w:val="18"/>
        </w:rPr>
        <w:t>stabiliteitsingenieur</w:t>
      </w:r>
      <w:r w:rsidR="00696C83" w:rsidRPr="00803650">
        <w:rPr>
          <w:rFonts w:cs="Verdana"/>
          <w:iCs/>
          <w:sz w:val="18"/>
          <w:szCs w:val="18"/>
        </w:rPr>
        <w:t xml:space="preserve"> </w:t>
      </w:r>
      <w:r w:rsidRPr="00381141">
        <w:rPr>
          <w:sz w:val="18"/>
          <w:szCs w:val="18"/>
        </w:rPr>
        <w:t>en particulier</w:t>
      </w:r>
    </w:p>
    <w:p w14:paraId="1DB95264" w14:textId="2439480E" w:rsidR="00D11538" w:rsidRDefault="00D11538" w:rsidP="00D11538">
      <w:pPr>
        <w:rPr>
          <w:sz w:val="18"/>
          <w:szCs w:val="18"/>
        </w:rPr>
      </w:pPr>
      <w:r>
        <w:rPr>
          <w:sz w:val="18"/>
          <w:szCs w:val="18"/>
        </w:rPr>
        <w:t xml:space="preserve">De contractuele relatie tussen de </w:t>
      </w:r>
      <w:r w:rsidR="007A74F1">
        <w:rPr>
          <w:rFonts w:cs="Verdana"/>
          <w:iCs/>
          <w:sz w:val="18"/>
          <w:szCs w:val="18"/>
        </w:rPr>
        <w:t>stabiliteitsingenieur</w:t>
      </w:r>
      <w:r w:rsidR="007A74F1" w:rsidRPr="00803650">
        <w:rPr>
          <w:rFonts w:cs="Verdana"/>
          <w:iCs/>
          <w:sz w:val="18"/>
          <w:szCs w:val="18"/>
        </w:rPr>
        <w:t xml:space="preserve"> </w:t>
      </w:r>
      <w:r>
        <w:rPr>
          <w:sz w:val="18"/>
          <w:szCs w:val="18"/>
        </w:rPr>
        <w:t xml:space="preserve">en particulier komt tot stand via de specifieke offerte die de architect aan de particulier verstrekt. Leiedal is geen partij in deze overeenkomst. </w:t>
      </w:r>
    </w:p>
    <w:p w14:paraId="699A8544" w14:textId="77777777" w:rsidR="00D11538" w:rsidRPr="001C3CE3" w:rsidRDefault="00D11538" w:rsidP="00D11538">
      <w:pPr>
        <w:pStyle w:val="Heading1"/>
        <w:jc w:val="both"/>
        <w:rPr>
          <w:sz w:val="18"/>
          <w:szCs w:val="18"/>
          <w:lang w:val="nl-NL"/>
        </w:rPr>
      </w:pPr>
      <w:r w:rsidRPr="001C3CE3">
        <w:rPr>
          <w:sz w:val="18"/>
          <w:szCs w:val="18"/>
          <w:lang w:val="nl-NL"/>
        </w:rPr>
        <w:t>Kosten</w:t>
      </w:r>
    </w:p>
    <w:p w14:paraId="67F771B8" w14:textId="77777777" w:rsidR="00D11538" w:rsidRDefault="00D11538" w:rsidP="00D11538">
      <w:pPr>
        <w:rPr>
          <w:sz w:val="18"/>
          <w:szCs w:val="18"/>
          <w:lang w:val="nl-NL"/>
        </w:rPr>
      </w:pPr>
      <w:r w:rsidRPr="001C3CE3">
        <w:rPr>
          <w:sz w:val="18"/>
          <w:szCs w:val="18"/>
          <w:lang w:val="nl-NL"/>
        </w:rPr>
        <w:t xml:space="preserve">De kosten van de ingreep voor </w:t>
      </w:r>
      <w:r>
        <w:rPr>
          <w:sz w:val="18"/>
          <w:szCs w:val="18"/>
          <w:lang w:val="nl-NL"/>
        </w:rPr>
        <w:t xml:space="preserve">de </w:t>
      </w:r>
      <w:r w:rsidRPr="001C3CE3">
        <w:rPr>
          <w:sz w:val="18"/>
          <w:szCs w:val="18"/>
          <w:lang w:val="nl-NL"/>
        </w:rPr>
        <w:t>energiebesparende renovaties</w:t>
      </w:r>
      <w:r>
        <w:rPr>
          <w:sz w:val="18"/>
          <w:szCs w:val="18"/>
          <w:lang w:val="nl-NL"/>
        </w:rPr>
        <w:t xml:space="preserve"> – conform de hiervoor vermelde types van werken -</w:t>
      </w:r>
      <w:r w:rsidRPr="001C3CE3">
        <w:rPr>
          <w:sz w:val="18"/>
          <w:szCs w:val="18"/>
          <w:lang w:val="nl-NL"/>
        </w:rPr>
        <w:t xml:space="preserve"> zijn volledig ten laste van de </w:t>
      </w:r>
      <w:r>
        <w:rPr>
          <w:sz w:val="18"/>
          <w:szCs w:val="18"/>
          <w:lang w:val="nl-NL"/>
        </w:rPr>
        <w:t>particuliere</w:t>
      </w:r>
      <w:r w:rsidRPr="001C3CE3">
        <w:rPr>
          <w:sz w:val="18"/>
          <w:szCs w:val="18"/>
          <w:lang w:val="nl-NL"/>
        </w:rPr>
        <w:t xml:space="preserve"> eigenaar.</w:t>
      </w:r>
    </w:p>
    <w:p w14:paraId="1AD28EE4" w14:textId="636532E9" w:rsidR="00D11538" w:rsidRDefault="00D11538" w:rsidP="00D11538">
      <w:pPr>
        <w:rPr>
          <w:sz w:val="18"/>
          <w:szCs w:val="18"/>
          <w:lang w:val="nl-NL"/>
        </w:rPr>
      </w:pPr>
      <w:r>
        <w:rPr>
          <w:sz w:val="18"/>
          <w:szCs w:val="18"/>
          <w:lang w:val="nl-NL"/>
        </w:rPr>
        <w:t xml:space="preserve">De kosten voor de communicatie (initiatieven vanuit </w:t>
      </w:r>
      <w:r w:rsidR="0082688D">
        <w:rPr>
          <w:sz w:val="18"/>
          <w:szCs w:val="18"/>
          <w:lang w:val="nl-NL"/>
        </w:rPr>
        <w:t xml:space="preserve">Energiehuis - </w:t>
      </w:r>
      <w:r>
        <w:rPr>
          <w:sz w:val="18"/>
          <w:szCs w:val="18"/>
          <w:lang w:val="nl-NL"/>
        </w:rPr>
        <w:t xml:space="preserve">WarmerWonen omtrent deze lijst van </w:t>
      </w:r>
      <w:r w:rsidR="00EC6584">
        <w:rPr>
          <w:rFonts w:cs="Verdana"/>
          <w:iCs/>
          <w:sz w:val="18"/>
          <w:szCs w:val="18"/>
        </w:rPr>
        <w:t>stabiliteitsingenieurs</w:t>
      </w:r>
      <w:r>
        <w:rPr>
          <w:sz w:val="18"/>
          <w:szCs w:val="18"/>
          <w:lang w:val="nl-NL"/>
        </w:rPr>
        <w:t xml:space="preserve">) zijn voor rekening van Leiedal of andere actoren die deel uitmaken van het project </w:t>
      </w:r>
      <w:r w:rsidR="001E7DE9">
        <w:rPr>
          <w:sz w:val="18"/>
          <w:szCs w:val="18"/>
          <w:lang w:val="nl-NL"/>
        </w:rPr>
        <w:t>Energiehuis - WarmerWonen</w:t>
      </w:r>
      <w:r>
        <w:rPr>
          <w:sz w:val="18"/>
          <w:szCs w:val="18"/>
          <w:lang w:val="nl-NL"/>
        </w:rPr>
        <w:t xml:space="preserve">. </w:t>
      </w:r>
    </w:p>
    <w:p w14:paraId="1AC07BA6" w14:textId="2648BFE9" w:rsidR="00D11538" w:rsidRDefault="00D11538" w:rsidP="00D11538">
      <w:pPr>
        <w:rPr>
          <w:sz w:val="18"/>
          <w:szCs w:val="18"/>
          <w:lang w:val="nl-NL"/>
        </w:rPr>
      </w:pPr>
      <w:r>
        <w:rPr>
          <w:sz w:val="18"/>
          <w:szCs w:val="18"/>
          <w:lang w:val="nl-NL"/>
        </w:rPr>
        <w:t xml:space="preserve">Het staat de </w:t>
      </w:r>
      <w:r w:rsidR="00EC6584">
        <w:rPr>
          <w:rFonts w:cs="Verdana"/>
          <w:iCs/>
          <w:sz w:val="18"/>
          <w:szCs w:val="18"/>
        </w:rPr>
        <w:t>stabiliteitsingenieur</w:t>
      </w:r>
      <w:r w:rsidR="00EC6584" w:rsidRPr="00803650">
        <w:rPr>
          <w:rFonts w:cs="Verdana"/>
          <w:iCs/>
          <w:sz w:val="18"/>
          <w:szCs w:val="18"/>
        </w:rPr>
        <w:t xml:space="preserve"> </w:t>
      </w:r>
      <w:r>
        <w:rPr>
          <w:sz w:val="18"/>
          <w:szCs w:val="18"/>
          <w:lang w:val="nl-NL"/>
        </w:rPr>
        <w:t xml:space="preserve">vrij om via eigen kanalen en op eigen kosten te communiceren over de lijst van geselecteerde </w:t>
      </w:r>
      <w:r w:rsidR="007A74F1">
        <w:rPr>
          <w:rFonts w:cs="Verdana"/>
          <w:iCs/>
          <w:sz w:val="18"/>
          <w:szCs w:val="18"/>
        </w:rPr>
        <w:t>stabiliteitsingenieurs</w:t>
      </w:r>
      <w:r>
        <w:rPr>
          <w:sz w:val="18"/>
          <w:szCs w:val="18"/>
          <w:lang w:val="nl-NL"/>
        </w:rPr>
        <w:t>, doch dit dient op een correcte en eerlijke wijze t</w:t>
      </w:r>
      <w:r w:rsidR="001E7DE9">
        <w:rPr>
          <w:sz w:val="18"/>
          <w:szCs w:val="18"/>
          <w:lang w:val="nl-NL"/>
        </w:rPr>
        <w:t>e</w:t>
      </w:r>
      <w:r>
        <w:rPr>
          <w:sz w:val="18"/>
          <w:szCs w:val="18"/>
          <w:lang w:val="nl-NL"/>
        </w:rPr>
        <w:t xml:space="preserve"> gebeuren. </w:t>
      </w:r>
    </w:p>
    <w:p w14:paraId="65545955" w14:textId="77777777" w:rsidR="00803650" w:rsidRPr="00803650" w:rsidRDefault="00803650" w:rsidP="00803650"/>
    <w:p w14:paraId="6FF3FD66" w14:textId="77777777" w:rsidR="00D11538" w:rsidRPr="004A4875" w:rsidRDefault="00D11538" w:rsidP="00D11538">
      <w:pPr>
        <w:pStyle w:val="Heading1"/>
        <w:rPr>
          <w:sz w:val="18"/>
          <w:szCs w:val="18"/>
          <w:lang w:val="nl-NL"/>
        </w:rPr>
      </w:pPr>
      <w:r w:rsidRPr="004A4875">
        <w:rPr>
          <w:sz w:val="18"/>
          <w:szCs w:val="18"/>
          <w:lang w:val="nl-NL"/>
        </w:rPr>
        <w:t>Toegangsrecht en kwalitatieve selectie</w:t>
      </w:r>
    </w:p>
    <w:p w14:paraId="7E4D24FE" w14:textId="77777777" w:rsidR="00D11538" w:rsidRDefault="00D11538" w:rsidP="00D11538">
      <w:pPr>
        <w:rPr>
          <w:rFonts w:eastAsia="Times"/>
          <w:sz w:val="18"/>
          <w:szCs w:val="18"/>
        </w:rPr>
      </w:pPr>
      <w:r w:rsidRPr="001C3CE3">
        <w:rPr>
          <w:rFonts w:eastAsia="Times"/>
          <w:sz w:val="18"/>
          <w:szCs w:val="18"/>
        </w:rPr>
        <w:t>Door in te schrijven verklaart de inschrijver zich niet in een toestand van uitsluiting te bevinden, zoals bedoeld in artikel 61</w:t>
      </w:r>
      <w:r>
        <w:rPr>
          <w:rFonts w:eastAsia="Times"/>
          <w:sz w:val="18"/>
          <w:szCs w:val="18"/>
        </w:rPr>
        <w:t xml:space="preserve">, 62 en 63 </w:t>
      </w:r>
      <w:r w:rsidRPr="001C3CE3">
        <w:rPr>
          <w:rFonts w:eastAsia="Times"/>
          <w:sz w:val="18"/>
          <w:szCs w:val="18"/>
        </w:rPr>
        <w:t>van het koninklijk besluit van 1</w:t>
      </w:r>
      <w:r>
        <w:rPr>
          <w:rFonts w:eastAsia="Times"/>
          <w:sz w:val="18"/>
          <w:szCs w:val="18"/>
        </w:rPr>
        <w:t>8</w:t>
      </w:r>
      <w:r w:rsidRPr="001C3CE3">
        <w:rPr>
          <w:rFonts w:eastAsia="Times"/>
          <w:sz w:val="18"/>
          <w:szCs w:val="18"/>
        </w:rPr>
        <w:t xml:space="preserve"> </w:t>
      </w:r>
      <w:r>
        <w:rPr>
          <w:rFonts w:eastAsia="Times"/>
          <w:sz w:val="18"/>
          <w:szCs w:val="18"/>
        </w:rPr>
        <w:t>april</w:t>
      </w:r>
      <w:r w:rsidRPr="001C3CE3">
        <w:rPr>
          <w:rFonts w:eastAsia="Times"/>
          <w:sz w:val="18"/>
          <w:szCs w:val="18"/>
        </w:rPr>
        <w:t xml:space="preserve"> 201</w:t>
      </w:r>
      <w:r>
        <w:rPr>
          <w:rFonts w:eastAsia="Times"/>
          <w:sz w:val="18"/>
          <w:szCs w:val="18"/>
        </w:rPr>
        <w:t>7</w:t>
      </w:r>
      <w:r w:rsidRPr="001C3CE3">
        <w:rPr>
          <w:rFonts w:eastAsia="Times"/>
          <w:sz w:val="18"/>
          <w:szCs w:val="18"/>
        </w:rPr>
        <w:t xml:space="preserve"> betreffende de plaatsing overheidsopdrachten klassieke sectoren.</w:t>
      </w:r>
    </w:p>
    <w:p w14:paraId="709116B0" w14:textId="77777777" w:rsidR="00D11538" w:rsidRDefault="00D11538" w:rsidP="00D11538">
      <w:pPr>
        <w:jc w:val="both"/>
        <w:rPr>
          <w:rFonts w:eastAsia="Times"/>
          <w:sz w:val="18"/>
          <w:szCs w:val="18"/>
        </w:rPr>
      </w:pPr>
    </w:p>
    <w:p w14:paraId="092045DE" w14:textId="77777777" w:rsidR="00D11538" w:rsidRPr="001C3CE3" w:rsidRDefault="00D11538" w:rsidP="006B1675">
      <w:pPr>
        <w:pStyle w:val="Heading2"/>
        <w:rPr>
          <w:lang w:val="nl-NL"/>
        </w:rPr>
      </w:pPr>
      <w:r>
        <w:rPr>
          <w:lang w:val="nl-NL"/>
        </w:rPr>
        <w:t>Selectiecriteria</w:t>
      </w:r>
    </w:p>
    <w:p w14:paraId="362506BA" w14:textId="77777777" w:rsidR="00D11538" w:rsidRDefault="00803650" w:rsidP="00D11538">
      <w:pPr>
        <w:rPr>
          <w:sz w:val="18"/>
          <w:szCs w:val="18"/>
        </w:rPr>
      </w:pPr>
      <w:r w:rsidRPr="00803650">
        <w:rPr>
          <w:sz w:val="18"/>
          <w:szCs w:val="18"/>
        </w:rPr>
        <w:t>De inschrijving gebeurt aan de hand van het invulformulier inclusief de gevraagde bijlages</w:t>
      </w:r>
      <w:r>
        <w:rPr>
          <w:sz w:val="18"/>
          <w:szCs w:val="18"/>
        </w:rPr>
        <w:t>.</w:t>
      </w:r>
      <w:r w:rsidRPr="00803650">
        <w:rPr>
          <w:sz w:val="18"/>
          <w:szCs w:val="18"/>
        </w:rPr>
        <w:t xml:space="preserve"> </w:t>
      </w:r>
    </w:p>
    <w:p w14:paraId="457FE66F" w14:textId="77777777" w:rsidR="00803650" w:rsidRDefault="00803650" w:rsidP="00D11538">
      <w:pPr>
        <w:rPr>
          <w:sz w:val="18"/>
          <w:szCs w:val="18"/>
        </w:rPr>
      </w:pPr>
    </w:p>
    <w:p w14:paraId="56B81A7F" w14:textId="1FDE12FA" w:rsidR="00D11538" w:rsidRDefault="00803650" w:rsidP="00D11538">
      <w:pPr>
        <w:rPr>
          <w:sz w:val="18"/>
          <w:szCs w:val="18"/>
        </w:rPr>
      </w:pPr>
      <w:r>
        <w:rPr>
          <w:sz w:val="18"/>
          <w:szCs w:val="18"/>
        </w:rPr>
        <w:t xml:space="preserve">De </w:t>
      </w:r>
      <w:r w:rsidR="007A74F1">
        <w:rPr>
          <w:rFonts w:cs="Verdana"/>
          <w:iCs/>
          <w:sz w:val="18"/>
          <w:szCs w:val="18"/>
        </w:rPr>
        <w:t>stabiliteitsingenieur</w:t>
      </w:r>
      <w:r w:rsidR="007A74F1" w:rsidRPr="00803650">
        <w:rPr>
          <w:rFonts w:cs="Verdana"/>
          <w:iCs/>
          <w:sz w:val="18"/>
          <w:szCs w:val="18"/>
        </w:rPr>
        <w:t xml:space="preserve"> </w:t>
      </w:r>
      <w:r>
        <w:rPr>
          <w:sz w:val="18"/>
          <w:szCs w:val="18"/>
        </w:rPr>
        <w:t>zal</w:t>
      </w:r>
      <w:r w:rsidR="00D11538">
        <w:rPr>
          <w:sz w:val="18"/>
          <w:szCs w:val="18"/>
        </w:rPr>
        <w:t xml:space="preserve"> beoordeeld worden aan de hand van de hieronder vermelde objectieve criteria, vanuit het oogpunt van de toekomstige particuliere klanten. </w:t>
      </w:r>
    </w:p>
    <w:p w14:paraId="6FDD62BC" w14:textId="77777777" w:rsidR="00D11538" w:rsidRDefault="00D11538" w:rsidP="00D11538">
      <w:pPr>
        <w:rPr>
          <w:sz w:val="18"/>
          <w:szCs w:val="18"/>
        </w:rPr>
      </w:pPr>
    </w:p>
    <w:p w14:paraId="67E5C74C" w14:textId="77777777" w:rsidR="00D11538" w:rsidRDefault="00D11538" w:rsidP="00D11538">
      <w:pPr>
        <w:pStyle w:val="ListParagraph"/>
        <w:rPr>
          <w:rFonts w:cs="Verdana"/>
          <w:b/>
          <w:iCs/>
          <w:sz w:val="18"/>
          <w:szCs w:val="18"/>
          <w:lang w:val="nl-NL"/>
        </w:rPr>
      </w:pPr>
    </w:p>
    <w:p w14:paraId="751B9987" w14:textId="3283EB35" w:rsidR="00D11538" w:rsidRPr="007A74F1" w:rsidRDefault="00D63ACA" w:rsidP="00D11538">
      <w:pPr>
        <w:pStyle w:val="ListParagraph"/>
        <w:numPr>
          <w:ilvl w:val="0"/>
          <w:numId w:val="19"/>
        </w:numPr>
        <w:rPr>
          <w:rFonts w:cs="Verdana"/>
          <w:iCs/>
          <w:sz w:val="18"/>
          <w:szCs w:val="18"/>
          <w:highlight w:val="yellow"/>
          <w:lang w:val="nl-NL"/>
        </w:rPr>
      </w:pPr>
      <w:r w:rsidRPr="007A74F1">
        <w:rPr>
          <w:rFonts w:cs="Verdana"/>
          <w:iCs/>
          <w:sz w:val="18"/>
          <w:szCs w:val="18"/>
          <w:highlight w:val="yellow"/>
          <w:lang w:val="nl-NL"/>
        </w:rPr>
        <w:t>Kwaliteit renovatieproject</w:t>
      </w:r>
      <w:r w:rsidR="00D11538" w:rsidRPr="007A74F1">
        <w:rPr>
          <w:rFonts w:cs="Verdana"/>
          <w:iCs/>
          <w:sz w:val="18"/>
          <w:szCs w:val="18"/>
          <w:highlight w:val="yellow"/>
          <w:lang w:val="nl-NL"/>
        </w:rPr>
        <w:t xml:space="preserve"> (</w:t>
      </w:r>
      <w:r w:rsidRPr="007A74F1">
        <w:rPr>
          <w:rFonts w:cs="Verdana"/>
          <w:iCs/>
          <w:sz w:val="18"/>
          <w:szCs w:val="18"/>
          <w:highlight w:val="yellow"/>
          <w:lang w:val="nl-NL"/>
        </w:rPr>
        <w:t>5</w:t>
      </w:r>
      <w:r w:rsidR="00D11538" w:rsidRPr="007A74F1">
        <w:rPr>
          <w:rFonts w:cs="Verdana"/>
          <w:iCs/>
          <w:sz w:val="18"/>
          <w:szCs w:val="18"/>
          <w:highlight w:val="yellow"/>
          <w:lang w:val="nl-NL"/>
        </w:rPr>
        <w:t>0 punten)</w:t>
      </w:r>
    </w:p>
    <w:p w14:paraId="3EDDD7F7" w14:textId="0069A897" w:rsidR="00803650" w:rsidRPr="007A74F1" w:rsidRDefault="009D7098" w:rsidP="00803650">
      <w:pPr>
        <w:ind w:left="360"/>
        <w:rPr>
          <w:sz w:val="18"/>
          <w:szCs w:val="18"/>
          <w:highlight w:val="yellow"/>
        </w:rPr>
      </w:pPr>
      <w:r>
        <w:rPr>
          <w:sz w:val="18"/>
          <w:szCs w:val="18"/>
          <w:highlight w:val="yellow"/>
          <w:lang w:val="nl-NL"/>
        </w:rPr>
        <w:t>S</w:t>
      </w:r>
      <w:r w:rsidR="001D4042">
        <w:rPr>
          <w:sz w:val="18"/>
          <w:szCs w:val="18"/>
          <w:highlight w:val="yellow"/>
        </w:rPr>
        <w:t>tabiliteitsstudie</w:t>
      </w:r>
      <w:r w:rsidR="00D63ACA" w:rsidRPr="007A74F1">
        <w:rPr>
          <w:sz w:val="18"/>
          <w:szCs w:val="18"/>
          <w:highlight w:val="yellow"/>
        </w:rPr>
        <w:t xml:space="preserve"> </w:t>
      </w:r>
      <w:r w:rsidR="001D4042">
        <w:rPr>
          <w:sz w:val="18"/>
          <w:szCs w:val="18"/>
          <w:highlight w:val="yellow"/>
        </w:rPr>
        <w:t xml:space="preserve">met </w:t>
      </w:r>
      <w:r>
        <w:rPr>
          <w:sz w:val="18"/>
          <w:szCs w:val="18"/>
          <w:highlight w:val="yellow"/>
        </w:rPr>
        <w:t>gedetailleerde omschrijving van</w:t>
      </w:r>
      <w:r w:rsidR="001D4042">
        <w:rPr>
          <w:sz w:val="18"/>
          <w:szCs w:val="18"/>
          <w:highlight w:val="yellow"/>
        </w:rPr>
        <w:t xml:space="preserve"> nodige wapening, dimensionering steunbalken, diepte funderingen, etc. </w:t>
      </w:r>
      <w:r w:rsidR="001D4042" w:rsidRPr="007A74F1">
        <w:rPr>
          <w:sz w:val="18"/>
          <w:szCs w:val="18"/>
          <w:highlight w:val="yellow"/>
        </w:rPr>
        <w:t>obv de aangeleverde referenties.</w:t>
      </w:r>
    </w:p>
    <w:p w14:paraId="5FB2E563" w14:textId="77777777" w:rsidR="004B06F2" w:rsidRPr="007A74F1" w:rsidRDefault="004B06F2" w:rsidP="004B06F2">
      <w:pPr>
        <w:ind w:firstLine="360"/>
        <w:rPr>
          <w:sz w:val="18"/>
          <w:szCs w:val="18"/>
          <w:highlight w:val="yellow"/>
        </w:rPr>
      </w:pPr>
    </w:p>
    <w:p w14:paraId="6D16EBD1" w14:textId="089EF127" w:rsidR="00803650" w:rsidRPr="007A74F1" w:rsidRDefault="00803650" w:rsidP="004B06F2">
      <w:pPr>
        <w:pStyle w:val="ListParagraph"/>
        <w:numPr>
          <w:ilvl w:val="0"/>
          <w:numId w:val="19"/>
        </w:numPr>
        <w:rPr>
          <w:sz w:val="18"/>
          <w:szCs w:val="18"/>
          <w:highlight w:val="yellow"/>
        </w:rPr>
      </w:pPr>
      <w:r w:rsidRPr="007A74F1">
        <w:rPr>
          <w:sz w:val="18"/>
          <w:szCs w:val="18"/>
          <w:highlight w:val="yellow"/>
        </w:rPr>
        <w:t>Ereloonpercentage/</w:t>
      </w:r>
      <w:r w:rsidR="001D4042">
        <w:rPr>
          <w:sz w:val="18"/>
          <w:szCs w:val="18"/>
          <w:highlight w:val="yellow"/>
        </w:rPr>
        <w:t>uurloon/</w:t>
      </w:r>
      <w:r w:rsidRPr="007A74F1">
        <w:rPr>
          <w:sz w:val="18"/>
          <w:szCs w:val="18"/>
          <w:highlight w:val="yellow"/>
        </w:rPr>
        <w:t>vergoeding</w:t>
      </w:r>
      <w:r w:rsidR="004B06F2" w:rsidRPr="007A74F1">
        <w:rPr>
          <w:sz w:val="18"/>
          <w:szCs w:val="18"/>
          <w:highlight w:val="yellow"/>
        </w:rPr>
        <w:t xml:space="preserve"> </w:t>
      </w:r>
      <w:r w:rsidR="004B06F2" w:rsidRPr="007A74F1">
        <w:rPr>
          <w:rFonts w:cs="Verdana"/>
          <w:iCs/>
          <w:sz w:val="18"/>
          <w:szCs w:val="18"/>
          <w:highlight w:val="yellow"/>
          <w:lang w:val="nl-NL"/>
        </w:rPr>
        <w:t>(</w:t>
      </w:r>
      <w:r w:rsidR="001E7DE9" w:rsidRPr="007A74F1">
        <w:rPr>
          <w:rFonts w:cs="Verdana"/>
          <w:iCs/>
          <w:sz w:val="18"/>
          <w:szCs w:val="18"/>
          <w:highlight w:val="yellow"/>
          <w:lang w:val="nl-NL"/>
        </w:rPr>
        <w:t>5</w:t>
      </w:r>
      <w:r w:rsidR="004B06F2" w:rsidRPr="007A74F1">
        <w:rPr>
          <w:rFonts w:cs="Verdana"/>
          <w:iCs/>
          <w:sz w:val="18"/>
          <w:szCs w:val="18"/>
          <w:highlight w:val="yellow"/>
          <w:lang w:val="nl-NL"/>
        </w:rPr>
        <w:t>0 punten)</w:t>
      </w:r>
    </w:p>
    <w:p w14:paraId="23619D80" w14:textId="77777777" w:rsidR="00D11538" w:rsidRPr="00803650" w:rsidRDefault="00D11538" w:rsidP="00803650">
      <w:pPr>
        <w:rPr>
          <w:rFonts w:cs="Verdana"/>
          <w:iCs/>
          <w:sz w:val="18"/>
          <w:szCs w:val="18"/>
          <w:lang w:val="nl-NL"/>
        </w:rPr>
      </w:pPr>
    </w:p>
    <w:p w14:paraId="72E3F29E" w14:textId="77777777" w:rsidR="00D11538" w:rsidRPr="00DB4715" w:rsidRDefault="00D11538" w:rsidP="006B1675">
      <w:pPr>
        <w:pStyle w:val="Heading2"/>
        <w:rPr>
          <w:lang w:val="nl-NL"/>
        </w:rPr>
      </w:pPr>
      <w:r w:rsidRPr="00DB4715">
        <w:rPr>
          <w:lang w:val="nl-NL"/>
        </w:rPr>
        <w:lastRenderedPageBreak/>
        <w:t>Randvoorwaarden</w:t>
      </w:r>
    </w:p>
    <w:p w14:paraId="2DDF7D4D" w14:textId="77777777" w:rsidR="00D11538" w:rsidRDefault="00D11538" w:rsidP="00D11538">
      <w:pPr>
        <w:pStyle w:val="ListParagraph"/>
        <w:ind w:left="0"/>
        <w:jc w:val="both"/>
        <w:rPr>
          <w:rFonts w:cs="Verdana"/>
          <w:iCs/>
          <w:sz w:val="18"/>
          <w:szCs w:val="18"/>
          <w:lang w:val="nl-NL"/>
        </w:rPr>
      </w:pPr>
      <w:r>
        <w:rPr>
          <w:rFonts w:cs="Verdana"/>
          <w:iCs/>
          <w:sz w:val="18"/>
          <w:szCs w:val="18"/>
          <w:lang w:val="nl-NL"/>
        </w:rPr>
        <w:t>De inschrijver verklaart zich – louter door zijn inschrijving – onherroepelijk en onvoorwaardelijk akkoord om met alle klanten in regio Zuid-West-Vlaanderen de hierna vermelde regels met betrekking de timing, prijsopgave en de kwaliteit van de werken na te leven.</w:t>
      </w:r>
    </w:p>
    <w:p w14:paraId="71D6CE02" w14:textId="77777777" w:rsidR="00D11538" w:rsidRDefault="00D11538" w:rsidP="00D11538">
      <w:pPr>
        <w:pStyle w:val="ListParagraph"/>
        <w:ind w:left="0"/>
        <w:jc w:val="both"/>
        <w:rPr>
          <w:rFonts w:cs="Verdana"/>
          <w:iCs/>
          <w:sz w:val="18"/>
          <w:szCs w:val="18"/>
          <w:lang w:val="nl-NL"/>
        </w:rPr>
      </w:pPr>
    </w:p>
    <w:p w14:paraId="58AA172A" w14:textId="77777777" w:rsidR="00D11538" w:rsidRPr="00C82761" w:rsidRDefault="00D11538" w:rsidP="00D11538">
      <w:pPr>
        <w:pStyle w:val="ListParagraph"/>
        <w:numPr>
          <w:ilvl w:val="0"/>
          <w:numId w:val="24"/>
        </w:numPr>
        <w:jc w:val="both"/>
        <w:rPr>
          <w:rFonts w:cs="Verdana"/>
          <w:iCs/>
          <w:sz w:val="18"/>
          <w:szCs w:val="18"/>
          <w:u w:val="single"/>
          <w:lang w:val="nl-NL"/>
        </w:rPr>
      </w:pPr>
      <w:r>
        <w:rPr>
          <w:rFonts w:cs="Verdana"/>
          <w:iCs/>
          <w:sz w:val="18"/>
          <w:szCs w:val="18"/>
          <w:u w:val="single"/>
          <w:lang w:val="nl-NL"/>
        </w:rPr>
        <w:t>Timing</w:t>
      </w:r>
    </w:p>
    <w:p w14:paraId="10478A97" w14:textId="77777777" w:rsidR="00D11538" w:rsidRDefault="00D11538" w:rsidP="00D11538">
      <w:pPr>
        <w:pStyle w:val="ListParagraph"/>
        <w:jc w:val="both"/>
        <w:rPr>
          <w:rFonts w:cs="Verdana"/>
          <w:iCs/>
          <w:sz w:val="18"/>
          <w:szCs w:val="18"/>
          <w:lang w:val="nl-NL"/>
        </w:rPr>
      </w:pPr>
    </w:p>
    <w:p w14:paraId="239C7EA6" w14:textId="065FB61E" w:rsidR="00D11538" w:rsidRPr="00807A12" w:rsidRDefault="00D11538" w:rsidP="00D11538">
      <w:pPr>
        <w:pStyle w:val="ListParagraph"/>
        <w:numPr>
          <w:ilvl w:val="0"/>
          <w:numId w:val="22"/>
        </w:numPr>
        <w:rPr>
          <w:sz w:val="18"/>
          <w:szCs w:val="18"/>
        </w:rPr>
      </w:pPr>
      <w:r w:rsidRPr="00807A12">
        <w:rPr>
          <w:sz w:val="18"/>
          <w:szCs w:val="18"/>
          <w:lang w:val="nl-NL"/>
        </w:rPr>
        <w:t xml:space="preserve">De </w:t>
      </w:r>
      <w:r w:rsidR="007A74F1">
        <w:rPr>
          <w:rFonts w:cs="Verdana"/>
          <w:iCs/>
          <w:sz w:val="18"/>
          <w:szCs w:val="18"/>
        </w:rPr>
        <w:t>stabiliteitsingenieur</w:t>
      </w:r>
      <w:r w:rsidR="007A74F1" w:rsidRPr="00803650">
        <w:rPr>
          <w:rFonts w:cs="Verdana"/>
          <w:iCs/>
          <w:sz w:val="18"/>
          <w:szCs w:val="18"/>
        </w:rPr>
        <w:t xml:space="preserve"> </w:t>
      </w:r>
      <w:r w:rsidRPr="00807A12">
        <w:rPr>
          <w:sz w:val="18"/>
          <w:szCs w:val="18"/>
          <w:lang w:val="nl-NL"/>
        </w:rPr>
        <w:t>neemt c</w:t>
      </w:r>
      <w:r w:rsidR="00F0054B" w:rsidRPr="00807A12">
        <w:rPr>
          <w:sz w:val="18"/>
          <w:szCs w:val="18"/>
        </w:rPr>
        <w:t>ontact</w:t>
      </w:r>
      <w:r w:rsidRPr="00807A12">
        <w:rPr>
          <w:sz w:val="18"/>
          <w:szCs w:val="18"/>
        </w:rPr>
        <w:t xml:space="preserve"> met potentiële klanten binnen de 1</w:t>
      </w:r>
      <w:r w:rsidR="00D63ACA">
        <w:rPr>
          <w:sz w:val="18"/>
          <w:szCs w:val="18"/>
        </w:rPr>
        <w:t>5</w:t>
      </w:r>
      <w:r w:rsidRPr="00807A12">
        <w:rPr>
          <w:sz w:val="18"/>
          <w:szCs w:val="18"/>
        </w:rPr>
        <w:t xml:space="preserve"> dagen na het signaal door klant of intermediair; </w:t>
      </w:r>
    </w:p>
    <w:p w14:paraId="45B37E32" w14:textId="7B6F5B09" w:rsidR="00D11538" w:rsidRPr="00807A12" w:rsidRDefault="00D11538" w:rsidP="00D11538">
      <w:pPr>
        <w:pStyle w:val="ListParagraph"/>
        <w:numPr>
          <w:ilvl w:val="0"/>
          <w:numId w:val="22"/>
        </w:numPr>
        <w:rPr>
          <w:sz w:val="18"/>
          <w:szCs w:val="18"/>
        </w:rPr>
      </w:pPr>
      <w:r w:rsidRPr="00807A12">
        <w:rPr>
          <w:sz w:val="18"/>
          <w:szCs w:val="18"/>
        </w:rPr>
        <w:t xml:space="preserve">De </w:t>
      </w:r>
      <w:r w:rsidR="007A74F1">
        <w:rPr>
          <w:rFonts w:cs="Verdana"/>
          <w:iCs/>
          <w:sz w:val="18"/>
          <w:szCs w:val="18"/>
        </w:rPr>
        <w:t>stabiliteitsingenieur</w:t>
      </w:r>
      <w:r w:rsidR="007A74F1" w:rsidRPr="00803650">
        <w:rPr>
          <w:rFonts w:cs="Verdana"/>
          <w:iCs/>
          <w:sz w:val="18"/>
          <w:szCs w:val="18"/>
        </w:rPr>
        <w:t xml:space="preserve"> </w:t>
      </w:r>
      <w:r w:rsidRPr="00807A12">
        <w:rPr>
          <w:sz w:val="18"/>
          <w:szCs w:val="18"/>
        </w:rPr>
        <w:t xml:space="preserve">gaat ter plaatse bij potentiële klanten binnen 2 weken na het eerste contact (tenzij geen mogelijke datum voor de klant wordt gevonden); </w:t>
      </w:r>
    </w:p>
    <w:p w14:paraId="11FD207B" w14:textId="77777777" w:rsidR="00D11538" w:rsidRPr="00807A12" w:rsidRDefault="00D11538" w:rsidP="00D11538">
      <w:pPr>
        <w:pStyle w:val="ListParagraph"/>
        <w:rPr>
          <w:sz w:val="18"/>
          <w:szCs w:val="18"/>
        </w:rPr>
      </w:pPr>
    </w:p>
    <w:p w14:paraId="36D3B9C5" w14:textId="77777777" w:rsidR="00D11538" w:rsidRPr="00807A12" w:rsidRDefault="00D11538" w:rsidP="00D11538">
      <w:pPr>
        <w:pStyle w:val="ListParagraph"/>
        <w:numPr>
          <w:ilvl w:val="0"/>
          <w:numId w:val="24"/>
        </w:numPr>
        <w:jc w:val="both"/>
        <w:rPr>
          <w:rFonts w:cs="Verdana"/>
          <w:iCs/>
          <w:sz w:val="18"/>
          <w:szCs w:val="18"/>
          <w:u w:val="single"/>
          <w:lang w:val="nl-NL"/>
        </w:rPr>
      </w:pPr>
      <w:r w:rsidRPr="00807A12">
        <w:rPr>
          <w:rFonts w:cs="Verdana"/>
          <w:iCs/>
          <w:sz w:val="18"/>
          <w:szCs w:val="18"/>
          <w:u w:val="single"/>
          <w:lang w:val="nl-NL"/>
        </w:rPr>
        <w:t>Prijsopgave</w:t>
      </w:r>
    </w:p>
    <w:p w14:paraId="738A7F0C" w14:textId="77777777" w:rsidR="006B1675" w:rsidRPr="006B1675" w:rsidRDefault="006B1675" w:rsidP="006B1675">
      <w:pPr>
        <w:pStyle w:val="ListParagraph"/>
        <w:numPr>
          <w:ilvl w:val="0"/>
          <w:numId w:val="22"/>
        </w:numPr>
        <w:rPr>
          <w:sz w:val="18"/>
          <w:szCs w:val="18"/>
          <w:lang w:val="nl-NL"/>
        </w:rPr>
      </w:pPr>
      <w:r w:rsidRPr="00807A12">
        <w:rPr>
          <w:sz w:val="18"/>
          <w:szCs w:val="18"/>
        </w:rPr>
        <w:t>Prijs in de specifieke offerte is exclusief en inclusief btw op te geven;</w:t>
      </w:r>
    </w:p>
    <w:p w14:paraId="2338F050" w14:textId="77777777" w:rsidR="006B1675" w:rsidRPr="00807A12" w:rsidRDefault="006B1675" w:rsidP="006B1675">
      <w:pPr>
        <w:pStyle w:val="ListParagraph"/>
        <w:numPr>
          <w:ilvl w:val="0"/>
          <w:numId w:val="22"/>
        </w:numPr>
        <w:rPr>
          <w:sz w:val="18"/>
          <w:szCs w:val="18"/>
          <w:lang w:val="nl-NL"/>
        </w:rPr>
      </w:pPr>
      <w:r>
        <w:rPr>
          <w:sz w:val="18"/>
          <w:szCs w:val="18"/>
        </w:rPr>
        <w:t xml:space="preserve">De prijs kan bestaan uit een forfait dan wel een percentage op de werken. Bij een percentage is duidelijk welke werken hierbij in rekening genomen zullen worden. </w:t>
      </w:r>
    </w:p>
    <w:p w14:paraId="5A67F7C4" w14:textId="77777777" w:rsidR="006B1675" w:rsidRDefault="006B1675" w:rsidP="006B1675">
      <w:pPr>
        <w:pStyle w:val="ListParagraph"/>
        <w:numPr>
          <w:ilvl w:val="0"/>
          <w:numId w:val="22"/>
        </w:numPr>
        <w:rPr>
          <w:sz w:val="18"/>
          <w:szCs w:val="18"/>
        </w:rPr>
      </w:pPr>
      <w:r w:rsidRPr="00807A12">
        <w:rPr>
          <w:sz w:val="18"/>
          <w:szCs w:val="18"/>
        </w:rPr>
        <w:t xml:space="preserve">Maximum 30% voorschot aan te rekenen bij ondertekening contract/offerte; </w:t>
      </w:r>
    </w:p>
    <w:p w14:paraId="6198F7B6" w14:textId="77777777" w:rsidR="006B1675" w:rsidRPr="00961A53" w:rsidRDefault="006B1675" w:rsidP="006B1675">
      <w:pPr>
        <w:pStyle w:val="ListParagraph"/>
        <w:numPr>
          <w:ilvl w:val="0"/>
          <w:numId w:val="22"/>
        </w:numPr>
        <w:rPr>
          <w:sz w:val="18"/>
          <w:szCs w:val="18"/>
        </w:rPr>
      </w:pPr>
      <w:r w:rsidRPr="00961A53">
        <w:rPr>
          <w:sz w:val="18"/>
          <w:szCs w:val="18"/>
        </w:rPr>
        <w:t>De offerte is minstens 60 dagen geldig;</w:t>
      </w:r>
    </w:p>
    <w:p w14:paraId="4463F555" w14:textId="77777777" w:rsidR="006B1675" w:rsidRPr="00961A53" w:rsidRDefault="006B1675" w:rsidP="006B1675">
      <w:pPr>
        <w:pStyle w:val="ListParagraph"/>
        <w:numPr>
          <w:ilvl w:val="0"/>
          <w:numId w:val="22"/>
        </w:numPr>
        <w:rPr>
          <w:sz w:val="18"/>
          <w:szCs w:val="18"/>
        </w:rPr>
      </w:pPr>
      <w:r w:rsidRPr="00961A53">
        <w:rPr>
          <w:sz w:val="18"/>
          <w:szCs w:val="18"/>
        </w:rPr>
        <w:t>Er wordt steeds een duplicaat van de offerte aan de RenovatieCoach van Leiedal bezorgd indien het dossier door de RenovatieCoach begeleid wordt.</w:t>
      </w:r>
    </w:p>
    <w:p w14:paraId="49C78D27" w14:textId="77777777" w:rsidR="00D11538" w:rsidRPr="00807A12" w:rsidRDefault="00D11538" w:rsidP="00D11538">
      <w:pPr>
        <w:pStyle w:val="ListParagraph"/>
        <w:rPr>
          <w:sz w:val="18"/>
          <w:szCs w:val="18"/>
        </w:rPr>
      </w:pPr>
    </w:p>
    <w:p w14:paraId="1A81E72F" w14:textId="77777777" w:rsidR="00D11538" w:rsidRPr="001C3CE3" w:rsidRDefault="00D11538" w:rsidP="006B1675">
      <w:pPr>
        <w:pStyle w:val="Heading2"/>
        <w:rPr>
          <w:lang w:val="nl-NL"/>
        </w:rPr>
      </w:pPr>
      <w:r>
        <w:rPr>
          <w:lang w:val="nl-NL"/>
        </w:rPr>
        <w:t>Duur</w:t>
      </w:r>
    </w:p>
    <w:p w14:paraId="048EB2FF" w14:textId="6626BCCC" w:rsidR="00D11538" w:rsidRPr="00C17058" w:rsidRDefault="00D11538" w:rsidP="00D11538">
      <w:pPr>
        <w:rPr>
          <w:rFonts w:eastAsia="Times" w:cs="Verdana"/>
          <w:color w:val="000000"/>
          <w:sz w:val="18"/>
          <w:szCs w:val="18"/>
          <w:lang w:eastAsia="nl-BE"/>
        </w:rPr>
      </w:pPr>
      <w:r w:rsidRPr="00C17058">
        <w:rPr>
          <w:rFonts w:eastAsia="Times" w:cs="Verdana"/>
          <w:color w:val="000000"/>
          <w:sz w:val="18"/>
          <w:szCs w:val="18"/>
          <w:lang w:eastAsia="nl-BE"/>
        </w:rPr>
        <w:t xml:space="preserve">De </w:t>
      </w:r>
      <w:r w:rsidR="007A74F1">
        <w:rPr>
          <w:rFonts w:cs="Verdana"/>
          <w:iCs/>
          <w:sz w:val="18"/>
          <w:szCs w:val="18"/>
        </w:rPr>
        <w:t>stabiliteitsingenieurs</w:t>
      </w:r>
      <w:r w:rsidR="007A74F1" w:rsidRPr="00803650">
        <w:rPr>
          <w:rFonts w:cs="Verdana"/>
          <w:iCs/>
          <w:sz w:val="18"/>
          <w:szCs w:val="18"/>
        </w:rPr>
        <w:t xml:space="preserve"> </w:t>
      </w:r>
      <w:r w:rsidRPr="00C17058">
        <w:rPr>
          <w:rFonts w:eastAsia="Times" w:cs="Verdana"/>
          <w:color w:val="000000"/>
          <w:sz w:val="18"/>
          <w:szCs w:val="18"/>
          <w:lang w:eastAsia="nl-BE"/>
        </w:rPr>
        <w:t>worden gesel</w:t>
      </w:r>
      <w:r w:rsidR="0033161F">
        <w:rPr>
          <w:rFonts w:eastAsia="Times" w:cs="Verdana"/>
          <w:color w:val="000000"/>
          <w:sz w:val="18"/>
          <w:szCs w:val="18"/>
          <w:lang w:eastAsia="nl-BE"/>
        </w:rPr>
        <w:t>ecteerd voor een periode van twee</w:t>
      </w:r>
      <w:r w:rsidRPr="00C17058">
        <w:rPr>
          <w:rFonts w:eastAsia="Times" w:cs="Verdana"/>
          <w:color w:val="000000"/>
          <w:sz w:val="18"/>
          <w:szCs w:val="18"/>
          <w:lang w:eastAsia="nl-BE"/>
        </w:rPr>
        <w:t xml:space="preserve"> jaar, een aanvang nemend na de definitieve selectie in de raad van bestuur van Leiedal, dit is </w:t>
      </w:r>
      <w:r w:rsidRPr="001E7DE9">
        <w:rPr>
          <w:rFonts w:eastAsia="Times" w:cs="Verdana"/>
          <w:color w:val="000000"/>
          <w:sz w:val="18"/>
          <w:szCs w:val="18"/>
          <w:lang w:eastAsia="nl-BE"/>
        </w:rPr>
        <w:t xml:space="preserve">vermoedelijk </w:t>
      </w:r>
      <w:r w:rsidR="00D63ACA" w:rsidRPr="001E7DE9">
        <w:rPr>
          <w:rFonts w:eastAsia="Times" w:cs="Verdana"/>
          <w:sz w:val="18"/>
          <w:szCs w:val="18"/>
          <w:lang w:eastAsia="nl-BE"/>
        </w:rPr>
        <w:t>maart</w:t>
      </w:r>
      <w:r w:rsidRPr="001E7DE9">
        <w:rPr>
          <w:rFonts w:eastAsia="Times" w:cs="Verdana"/>
          <w:sz w:val="18"/>
          <w:szCs w:val="18"/>
          <w:lang w:eastAsia="nl-BE"/>
        </w:rPr>
        <w:t xml:space="preserve"> 2</w:t>
      </w:r>
      <w:r w:rsidR="00485705" w:rsidRPr="001E7DE9">
        <w:rPr>
          <w:rFonts w:eastAsia="Times" w:cs="Verdana"/>
          <w:sz w:val="18"/>
          <w:szCs w:val="18"/>
          <w:lang w:eastAsia="nl-BE"/>
        </w:rPr>
        <w:t>02</w:t>
      </w:r>
      <w:r w:rsidR="00D63ACA">
        <w:rPr>
          <w:rFonts w:eastAsia="Times" w:cs="Verdana"/>
          <w:sz w:val="18"/>
          <w:szCs w:val="18"/>
          <w:lang w:eastAsia="nl-BE"/>
        </w:rPr>
        <w:t>3</w:t>
      </w:r>
      <w:r w:rsidRPr="00C17058">
        <w:rPr>
          <w:rFonts w:eastAsia="Times" w:cs="Verdana"/>
          <w:color w:val="000000"/>
          <w:sz w:val="18"/>
          <w:szCs w:val="18"/>
          <w:lang w:eastAsia="nl-BE"/>
        </w:rPr>
        <w:t xml:space="preserve">. </w:t>
      </w:r>
    </w:p>
    <w:p w14:paraId="71758799" w14:textId="77777777" w:rsidR="00D11538" w:rsidRPr="00C17058" w:rsidRDefault="00D11538" w:rsidP="00D11538">
      <w:pPr>
        <w:rPr>
          <w:rFonts w:eastAsia="Times" w:cs="Verdana"/>
          <w:color w:val="000000"/>
          <w:sz w:val="18"/>
          <w:szCs w:val="18"/>
          <w:lang w:eastAsia="nl-BE"/>
        </w:rPr>
      </w:pPr>
      <w:r w:rsidRPr="00C17058">
        <w:rPr>
          <w:rFonts w:eastAsia="Times" w:cs="Verdana"/>
          <w:color w:val="000000"/>
          <w:sz w:val="18"/>
          <w:szCs w:val="18"/>
          <w:lang w:eastAsia="nl-BE"/>
        </w:rPr>
        <w:t>Leiedal kan eenzijdig en gemotiveerd beslissen om deze periode van dienstverlening in te korten of te verlengen</w:t>
      </w:r>
      <w:r>
        <w:rPr>
          <w:rFonts w:eastAsia="Times" w:cs="Verdana"/>
          <w:color w:val="000000"/>
          <w:sz w:val="18"/>
          <w:szCs w:val="18"/>
          <w:lang w:eastAsia="nl-BE"/>
        </w:rPr>
        <w:t>, zonder enige (schade)vergoeding te zijn verschuldigd</w:t>
      </w:r>
      <w:r w:rsidRPr="00C17058">
        <w:rPr>
          <w:rFonts w:eastAsia="Times" w:cs="Verdana"/>
          <w:color w:val="000000"/>
          <w:sz w:val="18"/>
          <w:szCs w:val="18"/>
          <w:lang w:eastAsia="nl-BE"/>
        </w:rPr>
        <w:t xml:space="preserve">. </w:t>
      </w:r>
    </w:p>
    <w:p w14:paraId="44DFE3CE" w14:textId="77777777" w:rsidR="00D11538" w:rsidRPr="00C17058" w:rsidRDefault="00D11538" w:rsidP="00D11538">
      <w:pPr>
        <w:rPr>
          <w:rFonts w:eastAsia="Times" w:cs="Verdana"/>
          <w:color w:val="000000"/>
          <w:sz w:val="18"/>
          <w:szCs w:val="18"/>
          <w:lang w:eastAsia="nl-BE"/>
        </w:rPr>
      </w:pPr>
    </w:p>
    <w:p w14:paraId="5C332CFA" w14:textId="77777777" w:rsidR="00D11538" w:rsidRPr="00C17058" w:rsidRDefault="00D11538" w:rsidP="00D11538">
      <w:pPr>
        <w:rPr>
          <w:rFonts w:eastAsia="Times" w:cs="Verdana"/>
          <w:color w:val="000000"/>
          <w:sz w:val="18"/>
          <w:szCs w:val="18"/>
          <w:lang w:eastAsia="nl-BE"/>
        </w:rPr>
      </w:pPr>
      <w:r w:rsidRPr="00C17058">
        <w:rPr>
          <w:rFonts w:eastAsia="Times" w:cs="Verdana"/>
          <w:color w:val="000000"/>
          <w:sz w:val="18"/>
          <w:szCs w:val="18"/>
          <w:lang w:eastAsia="nl-BE"/>
        </w:rPr>
        <w:t>Leiedal behoudt zich het recht voor om op eender welk moment deze selectie stop te zetten zonder een motivering en zonder enige vergoeding te zijn verschuldigd.</w:t>
      </w:r>
    </w:p>
    <w:p w14:paraId="3251562D" w14:textId="77777777" w:rsidR="00D11538" w:rsidRPr="00C17058" w:rsidRDefault="00D11538" w:rsidP="00D11538">
      <w:pPr>
        <w:pStyle w:val="Heading1"/>
        <w:rPr>
          <w:sz w:val="18"/>
          <w:szCs w:val="18"/>
        </w:rPr>
      </w:pPr>
      <w:r w:rsidRPr="00C17058">
        <w:rPr>
          <w:sz w:val="18"/>
          <w:szCs w:val="18"/>
        </w:rPr>
        <w:t xml:space="preserve">Indiening van de kandidaturen </w:t>
      </w:r>
    </w:p>
    <w:p w14:paraId="7563D0A4" w14:textId="77777777" w:rsidR="00D11538" w:rsidRDefault="00D11538" w:rsidP="00D11538">
      <w:pPr>
        <w:pStyle w:val="Default"/>
        <w:jc w:val="both"/>
        <w:rPr>
          <w:sz w:val="18"/>
          <w:szCs w:val="18"/>
        </w:rPr>
      </w:pPr>
      <w:r w:rsidRPr="001C3CE3">
        <w:rPr>
          <w:sz w:val="18"/>
          <w:szCs w:val="18"/>
        </w:rPr>
        <w:t xml:space="preserve">De inschrijver maakt zijn </w:t>
      </w:r>
      <w:r>
        <w:rPr>
          <w:sz w:val="18"/>
          <w:szCs w:val="18"/>
        </w:rPr>
        <w:t>inschrijvingsformulier</w:t>
      </w:r>
      <w:r w:rsidRPr="001C3CE3">
        <w:rPr>
          <w:sz w:val="18"/>
          <w:szCs w:val="18"/>
        </w:rPr>
        <w:t xml:space="preserve"> op in het </w:t>
      </w:r>
      <w:r>
        <w:rPr>
          <w:sz w:val="18"/>
          <w:szCs w:val="18"/>
        </w:rPr>
        <w:t>N</w:t>
      </w:r>
      <w:r w:rsidRPr="001C3CE3">
        <w:rPr>
          <w:sz w:val="18"/>
          <w:szCs w:val="18"/>
        </w:rPr>
        <w:t>ederlands</w:t>
      </w:r>
      <w:r>
        <w:rPr>
          <w:sz w:val="18"/>
          <w:szCs w:val="18"/>
        </w:rPr>
        <w:t>.</w:t>
      </w:r>
    </w:p>
    <w:p w14:paraId="11480AAF" w14:textId="77777777" w:rsidR="00D11538" w:rsidRDefault="00D11538" w:rsidP="00D11538">
      <w:pPr>
        <w:pStyle w:val="Default"/>
        <w:jc w:val="both"/>
        <w:rPr>
          <w:sz w:val="18"/>
          <w:szCs w:val="18"/>
        </w:rPr>
      </w:pPr>
    </w:p>
    <w:p w14:paraId="13CE8CA8" w14:textId="6BD5DB45" w:rsidR="00D11538" w:rsidRPr="001C3CE3" w:rsidRDefault="00D11538" w:rsidP="00D11538">
      <w:pPr>
        <w:pStyle w:val="Default"/>
        <w:jc w:val="both"/>
        <w:rPr>
          <w:sz w:val="18"/>
          <w:szCs w:val="18"/>
        </w:rPr>
      </w:pPr>
      <w:r>
        <w:rPr>
          <w:sz w:val="18"/>
          <w:szCs w:val="18"/>
        </w:rPr>
        <w:t xml:space="preserve">De uiterste inschrijvingsdatum is </w:t>
      </w:r>
      <w:r w:rsidR="001E7DE9">
        <w:rPr>
          <w:b/>
          <w:color w:val="auto"/>
          <w:sz w:val="18"/>
          <w:szCs w:val="18"/>
          <w:u w:val="single"/>
        </w:rPr>
        <w:t>dinsdag 31 januari 2023</w:t>
      </w:r>
      <w:r w:rsidR="00F0054B" w:rsidRPr="00F82225">
        <w:rPr>
          <w:b/>
          <w:color w:val="auto"/>
          <w:sz w:val="18"/>
          <w:szCs w:val="18"/>
          <w:u w:val="single"/>
        </w:rPr>
        <w:t xml:space="preserve"> </w:t>
      </w:r>
      <w:r w:rsidRPr="00F82225">
        <w:rPr>
          <w:color w:val="auto"/>
          <w:sz w:val="18"/>
          <w:szCs w:val="18"/>
        </w:rPr>
        <w:t xml:space="preserve">om </w:t>
      </w:r>
      <w:r w:rsidRPr="00F82225">
        <w:rPr>
          <w:b/>
          <w:color w:val="auto"/>
          <w:sz w:val="18"/>
          <w:szCs w:val="18"/>
          <w:u w:val="single"/>
        </w:rPr>
        <w:t>10u00</w:t>
      </w:r>
      <w:r w:rsidRPr="00367746">
        <w:rPr>
          <w:sz w:val="18"/>
          <w:szCs w:val="18"/>
        </w:rPr>
        <w:t>.</w:t>
      </w:r>
    </w:p>
    <w:p w14:paraId="75F6BB88" w14:textId="77777777" w:rsidR="00D11538" w:rsidRPr="001C3CE3" w:rsidRDefault="00D11538" w:rsidP="00D11538">
      <w:pPr>
        <w:pStyle w:val="Default"/>
        <w:jc w:val="both"/>
        <w:rPr>
          <w:sz w:val="18"/>
          <w:szCs w:val="18"/>
        </w:rPr>
      </w:pPr>
    </w:p>
    <w:p w14:paraId="15853A95" w14:textId="77777777" w:rsidR="00D11538" w:rsidRDefault="00D11538" w:rsidP="00D11538">
      <w:pPr>
        <w:rPr>
          <w:rFonts w:eastAsia="Times" w:cs="Verdana"/>
          <w:color w:val="000000"/>
          <w:sz w:val="18"/>
          <w:szCs w:val="18"/>
          <w:lang w:eastAsia="nl-BE"/>
        </w:rPr>
      </w:pPr>
      <w:r w:rsidRPr="00367746">
        <w:rPr>
          <w:rFonts w:eastAsia="Times" w:cs="Verdana"/>
          <w:color w:val="000000"/>
          <w:sz w:val="18"/>
          <w:szCs w:val="18"/>
          <w:lang w:eastAsia="nl-BE"/>
        </w:rPr>
        <w:t xml:space="preserve">Het inschrijvingsformulier bestaat uit </w:t>
      </w:r>
      <w:r w:rsidR="00134070">
        <w:rPr>
          <w:rFonts w:eastAsia="Times" w:cs="Verdana"/>
          <w:color w:val="000000"/>
          <w:sz w:val="18"/>
          <w:szCs w:val="18"/>
          <w:lang w:eastAsia="nl-BE"/>
        </w:rPr>
        <w:t>het invulformulier</w:t>
      </w:r>
      <w:r w:rsidRPr="00367746">
        <w:rPr>
          <w:rFonts w:eastAsia="Times" w:cs="Verdana"/>
          <w:color w:val="000000"/>
          <w:sz w:val="18"/>
          <w:szCs w:val="18"/>
          <w:lang w:eastAsia="nl-BE"/>
        </w:rPr>
        <w:t>, samen met de gevraagde bijlages</w:t>
      </w:r>
      <w:r>
        <w:rPr>
          <w:rFonts w:eastAsia="Times" w:cs="Verdana"/>
          <w:color w:val="000000"/>
          <w:sz w:val="18"/>
          <w:szCs w:val="18"/>
          <w:lang w:eastAsia="nl-BE"/>
        </w:rPr>
        <w:t xml:space="preserve"> zoals aangegeven in het </w:t>
      </w:r>
      <w:r w:rsidR="00134070">
        <w:rPr>
          <w:rFonts w:eastAsia="Times" w:cs="Verdana"/>
          <w:color w:val="000000"/>
          <w:sz w:val="18"/>
          <w:szCs w:val="18"/>
          <w:lang w:eastAsia="nl-BE"/>
        </w:rPr>
        <w:t>formulier</w:t>
      </w:r>
      <w:r w:rsidRPr="00367746">
        <w:rPr>
          <w:rFonts w:eastAsia="Times" w:cs="Verdana"/>
          <w:color w:val="000000"/>
          <w:sz w:val="18"/>
          <w:szCs w:val="18"/>
          <w:lang w:eastAsia="nl-BE"/>
        </w:rPr>
        <w:t xml:space="preserve">. </w:t>
      </w:r>
      <w:r w:rsidR="00134070">
        <w:rPr>
          <w:rFonts w:eastAsia="Times" w:cs="Verdana"/>
          <w:color w:val="000000"/>
          <w:sz w:val="18"/>
          <w:szCs w:val="18"/>
          <w:lang w:eastAsia="nl-BE"/>
        </w:rPr>
        <w:t>Dit gebeurt via</w:t>
      </w:r>
      <w:r w:rsidR="00B84117">
        <w:rPr>
          <w:rFonts w:eastAsia="Times" w:cs="Verdana"/>
          <w:color w:val="000000"/>
          <w:sz w:val="18"/>
          <w:szCs w:val="18"/>
          <w:lang w:eastAsia="nl-BE"/>
        </w:rPr>
        <w:t xml:space="preserve"> mail </w:t>
      </w:r>
      <w:r w:rsidR="0033161F">
        <w:rPr>
          <w:rFonts w:eastAsia="Times" w:cs="Verdana"/>
          <w:color w:val="000000"/>
          <w:sz w:val="18"/>
          <w:szCs w:val="18"/>
          <w:lang w:eastAsia="nl-BE"/>
        </w:rPr>
        <w:t>energiehuis</w:t>
      </w:r>
      <w:r w:rsidR="00B84117">
        <w:rPr>
          <w:rFonts w:eastAsia="Times" w:cs="Verdana"/>
          <w:color w:val="000000"/>
          <w:sz w:val="18"/>
          <w:szCs w:val="18"/>
          <w:lang w:eastAsia="nl-BE"/>
        </w:rPr>
        <w:t xml:space="preserve">@warmerwonen.be. </w:t>
      </w:r>
    </w:p>
    <w:p w14:paraId="33252871" w14:textId="77777777" w:rsidR="00134070" w:rsidRPr="00367746" w:rsidRDefault="00134070" w:rsidP="00D11538">
      <w:pPr>
        <w:rPr>
          <w:rFonts w:eastAsia="Times" w:cs="Verdana"/>
          <w:color w:val="000000"/>
          <w:sz w:val="18"/>
          <w:szCs w:val="18"/>
          <w:lang w:eastAsia="nl-BE"/>
        </w:rPr>
      </w:pPr>
    </w:p>
    <w:p w14:paraId="338D4760" w14:textId="77777777" w:rsidR="00D11538" w:rsidRPr="00367746" w:rsidRDefault="00D11538" w:rsidP="00D11538">
      <w:pPr>
        <w:jc w:val="both"/>
        <w:rPr>
          <w:rFonts w:eastAsia="Times" w:cs="Verdana"/>
          <w:color w:val="000000"/>
          <w:sz w:val="18"/>
          <w:szCs w:val="18"/>
          <w:lang w:eastAsia="nl-BE"/>
        </w:rPr>
      </w:pPr>
    </w:p>
    <w:p w14:paraId="4DF7FCEC" w14:textId="77777777" w:rsidR="00D11538" w:rsidRPr="00C17058" w:rsidRDefault="00D11538" w:rsidP="00D11538">
      <w:pPr>
        <w:pStyle w:val="Heading1"/>
        <w:rPr>
          <w:sz w:val="18"/>
          <w:szCs w:val="18"/>
        </w:rPr>
      </w:pPr>
      <w:r w:rsidRPr="00C17058">
        <w:rPr>
          <w:sz w:val="18"/>
          <w:szCs w:val="18"/>
        </w:rPr>
        <w:lastRenderedPageBreak/>
        <w:t xml:space="preserve">Verbintenistermijn </w:t>
      </w:r>
    </w:p>
    <w:p w14:paraId="3DAEDBC7" w14:textId="77777777" w:rsidR="00D11538" w:rsidRPr="00FF6E3F" w:rsidRDefault="00D11538" w:rsidP="00D11538">
      <w:pPr>
        <w:rPr>
          <w:lang w:val="nl-NL"/>
        </w:rPr>
      </w:pPr>
      <w:r w:rsidRPr="001C3CE3">
        <w:rPr>
          <w:rFonts w:eastAsia="Times"/>
          <w:sz w:val="18"/>
          <w:szCs w:val="18"/>
        </w:rPr>
        <w:t xml:space="preserve">De inschrijvers blijven gebonden door hun </w:t>
      </w:r>
      <w:r>
        <w:rPr>
          <w:rFonts w:eastAsia="Times"/>
          <w:sz w:val="18"/>
          <w:szCs w:val="18"/>
        </w:rPr>
        <w:t>inschrijving</w:t>
      </w:r>
      <w:r w:rsidRPr="001C3CE3">
        <w:rPr>
          <w:rFonts w:eastAsia="Times"/>
          <w:sz w:val="18"/>
          <w:szCs w:val="18"/>
        </w:rPr>
        <w:t xml:space="preserve"> gedurende een termijn van 60 kalenderdagen, te rekenen vanaf de uiterste datum voor ontvangst van de </w:t>
      </w:r>
      <w:r>
        <w:rPr>
          <w:rFonts w:eastAsia="Times"/>
          <w:sz w:val="18"/>
          <w:szCs w:val="18"/>
        </w:rPr>
        <w:t>inschrijving</w:t>
      </w:r>
      <w:r w:rsidRPr="001C3CE3">
        <w:rPr>
          <w:rFonts w:eastAsia="Times"/>
          <w:sz w:val="18"/>
          <w:szCs w:val="18"/>
        </w:rPr>
        <w:t>.</w:t>
      </w:r>
    </w:p>
    <w:p w14:paraId="7832264C" w14:textId="77777777" w:rsidR="00F45509" w:rsidRPr="00BA1E4F" w:rsidRDefault="00F45509" w:rsidP="00BA1E4F">
      <w:pPr>
        <w:pStyle w:val="Titel1"/>
        <w:spacing w:before="240"/>
        <w:rPr>
          <w:lang w:val="nl-NL"/>
        </w:rPr>
      </w:pPr>
    </w:p>
    <w:sectPr w:rsidR="00F45509" w:rsidRPr="00BA1E4F" w:rsidSect="00100422">
      <w:type w:val="continuous"/>
      <w:pgSz w:w="11906" w:h="16838" w:code="9"/>
      <w:pgMar w:top="1418" w:right="1274" w:bottom="1701" w:left="1985" w:header="567" w:footer="765"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8BC93" w14:textId="77777777" w:rsidR="00D11538" w:rsidRDefault="00D11538">
      <w:pPr>
        <w:spacing w:line="240" w:lineRule="auto"/>
      </w:pPr>
      <w:r>
        <w:separator/>
      </w:r>
    </w:p>
  </w:endnote>
  <w:endnote w:type="continuationSeparator" w:id="0">
    <w:p w14:paraId="3707581D" w14:textId="77777777" w:rsidR="00D11538" w:rsidRDefault="00D115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Novecento wide Book">
    <w:altName w:val="Calibri"/>
    <w:panose1 w:val="00000000000000000000"/>
    <w:charset w:val="00"/>
    <w:family w:val="modern"/>
    <w:notTrueType/>
    <w:pitch w:val="variable"/>
    <w:sig w:usb0="00000007" w:usb1="00000000" w:usb2="00000000" w:usb3="00000000" w:csb0="00000093" w:csb1="00000000"/>
  </w:font>
  <w:font w:name="Novecento wide Normal">
    <w:altName w:val="Calibri"/>
    <w:panose1 w:val="000000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C2999" w14:textId="03FF4B0E" w:rsidR="00177908" w:rsidRPr="00DB7602" w:rsidRDefault="00177908" w:rsidP="001B0E63">
    <w:pPr>
      <w:pStyle w:val="Footer"/>
      <w:jc w:val="right"/>
      <w:rPr>
        <w:sz w:val="10"/>
        <w:szCs w:val="10"/>
      </w:rPr>
    </w:pPr>
    <w:r w:rsidRPr="00DB7602">
      <w:rPr>
        <w:b/>
        <w:bCs/>
        <w:sz w:val="10"/>
        <w:szCs w:val="10"/>
      </w:rPr>
      <w:fldChar w:fldCharType="begin"/>
    </w:r>
    <w:r w:rsidRPr="00DB7602">
      <w:rPr>
        <w:b/>
        <w:bCs/>
        <w:sz w:val="10"/>
        <w:szCs w:val="10"/>
        <w:lang w:val="nl-NL"/>
      </w:rPr>
      <w:instrText xml:space="preserve"> STYLEREF "ref_auteur" \* MERGEFORMAT </w:instrText>
    </w:r>
    <w:r w:rsidRPr="00DB7602">
      <w:rPr>
        <w:b/>
        <w:bCs/>
        <w:sz w:val="10"/>
        <w:szCs w:val="10"/>
      </w:rPr>
      <w:fldChar w:fldCharType="separate"/>
    </w:r>
    <w:r w:rsidR="009D7098">
      <w:rPr>
        <w:b/>
        <w:bCs/>
        <w:noProof/>
        <w:sz w:val="10"/>
        <w:szCs w:val="10"/>
        <w:lang w:val="nl-NL"/>
      </w:rPr>
      <w:t>MABE</w:t>
    </w:r>
    <w:r w:rsidRPr="00DB7602">
      <w:rPr>
        <w:b/>
        <w:bCs/>
        <w:sz w:val="10"/>
        <w:szCs w:val="10"/>
      </w:rPr>
      <w:fldChar w:fldCharType="end"/>
    </w:r>
    <w:r w:rsidRPr="00DB7602">
      <w:rPr>
        <w:sz w:val="10"/>
        <w:szCs w:val="10"/>
        <w:lang w:val="nl-NL"/>
      </w:rPr>
      <w:t xml:space="preserve"> </w:t>
    </w:r>
    <w:r w:rsidRPr="00DB7602">
      <w:rPr>
        <w:rFonts w:ascii="Novecento wide Normal" w:hAnsi="Novecento wide Normal"/>
        <w:spacing w:val="12"/>
        <w:sz w:val="10"/>
        <w:szCs w:val="10"/>
      </w:rPr>
      <w:t>auteur</w:t>
    </w:r>
    <w:r w:rsidRPr="00DB7602">
      <w:rPr>
        <w:sz w:val="10"/>
        <w:szCs w:val="10"/>
        <w:lang w:val="nl-NL"/>
      </w:rPr>
      <w:t xml:space="preserve"> - </w:t>
    </w:r>
    <w:r w:rsidRPr="00DB7602">
      <w:rPr>
        <w:b/>
        <w:bCs/>
        <w:sz w:val="10"/>
        <w:szCs w:val="10"/>
      </w:rPr>
      <w:fldChar w:fldCharType="begin"/>
    </w:r>
    <w:r w:rsidRPr="00DB7602">
      <w:rPr>
        <w:b/>
        <w:bCs/>
        <w:sz w:val="10"/>
        <w:szCs w:val="10"/>
        <w:lang w:val="nl-NL"/>
      </w:rPr>
      <w:instrText xml:space="preserve"> STYLEREF "ref_dossier" \* MERGEFORMAT </w:instrText>
    </w:r>
    <w:r w:rsidRPr="00DB7602">
      <w:rPr>
        <w:b/>
        <w:bCs/>
        <w:sz w:val="10"/>
        <w:szCs w:val="10"/>
      </w:rPr>
      <w:fldChar w:fldCharType="separate"/>
    </w:r>
    <w:r w:rsidR="009D7098">
      <w:rPr>
        <w:b/>
        <w:bCs/>
        <w:noProof/>
        <w:sz w:val="10"/>
        <w:szCs w:val="10"/>
        <w:lang w:val="nl-NL"/>
      </w:rPr>
      <w:t>g 77 25 warmer wonen</w:t>
    </w:r>
    <w:r w:rsidRPr="00DB7602">
      <w:rPr>
        <w:b/>
        <w:bCs/>
        <w:sz w:val="10"/>
        <w:szCs w:val="10"/>
      </w:rPr>
      <w:fldChar w:fldCharType="end"/>
    </w:r>
    <w:r w:rsidRPr="00DB7602">
      <w:rPr>
        <w:b/>
        <w:bCs/>
        <w:sz w:val="10"/>
        <w:szCs w:val="10"/>
      </w:rPr>
      <w:t xml:space="preserve"> </w:t>
    </w:r>
    <w:r w:rsidRPr="00DB7602">
      <w:rPr>
        <w:rFonts w:ascii="Novecento wide Normal" w:hAnsi="Novecento wide Normal"/>
        <w:spacing w:val="12"/>
        <w:sz w:val="10"/>
        <w:szCs w:val="10"/>
      </w:rPr>
      <w:t>dossier</w:t>
    </w:r>
    <w:r w:rsidRPr="00DB7602">
      <w:rPr>
        <w:sz w:val="10"/>
        <w:szCs w:val="10"/>
        <w:lang w:val="nl-NL"/>
      </w:rPr>
      <w:t xml:space="preserve"> - </w:t>
    </w:r>
    <w:r w:rsidRPr="00DB7602">
      <w:rPr>
        <w:b/>
        <w:bCs/>
        <w:sz w:val="10"/>
        <w:szCs w:val="10"/>
      </w:rPr>
      <w:fldChar w:fldCharType="begin"/>
    </w:r>
    <w:r w:rsidRPr="00DB7602">
      <w:rPr>
        <w:b/>
        <w:bCs/>
        <w:sz w:val="10"/>
        <w:szCs w:val="10"/>
      </w:rPr>
      <w:instrText xml:space="preserve"> FILENAME </w:instrText>
    </w:r>
    <w:r w:rsidRPr="00DB7602">
      <w:rPr>
        <w:b/>
        <w:bCs/>
        <w:sz w:val="10"/>
        <w:szCs w:val="10"/>
      </w:rPr>
      <w:fldChar w:fldCharType="separate"/>
    </w:r>
    <w:r w:rsidR="00F82225">
      <w:rPr>
        <w:b/>
        <w:bCs/>
        <w:noProof/>
        <w:sz w:val="10"/>
        <w:szCs w:val="10"/>
      </w:rPr>
      <w:t>20201124 opdrachtdocument 3e selectie pool archi</w:t>
    </w:r>
    <w:r w:rsidRPr="00DB7602">
      <w:rPr>
        <w:b/>
        <w:bCs/>
        <w:sz w:val="10"/>
        <w:szCs w:val="10"/>
      </w:rPr>
      <w:fldChar w:fldCharType="end"/>
    </w:r>
    <w:r w:rsidRPr="00DB7602">
      <w:rPr>
        <w:sz w:val="10"/>
        <w:szCs w:val="10"/>
      </w:rPr>
      <w:t xml:space="preserve"> </w:t>
    </w:r>
    <w:r w:rsidRPr="00DB7602">
      <w:rPr>
        <w:rFonts w:ascii="Novecento wide Normal" w:hAnsi="Novecento wide Normal"/>
        <w:spacing w:val="12"/>
        <w:sz w:val="10"/>
        <w:szCs w:val="10"/>
      </w:rPr>
      <w:t>bestand</w:t>
    </w:r>
    <w:r w:rsidRPr="00DB7602">
      <w:rPr>
        <w:snapToGrid w:val="0"/>
        <w:sz w:val="10"/>
        <w:szCs w:val="10"/>
        <w:lang w:val="nl-NL" w:eastAsia="nl-NL"/>
      </w:rPr>
      <w:t xml:space="preserve"> - </w:t>
    </w:r>
    <w:r w:rsidRPr="00DB7602">
      <w:rPr>
        <w:b/>
        <w:bCs/>
        <w:sz w:val="10"/>
        <w:szCs w:val="10"/>
      </w:rPr>
      <w:fldChar w:fldCharType="begin"/>
    </w:r>
    <w:r w:rsidRPr="00DB7602">
      <w:rPr>
        <w:b/>
        <w:bCs/>
        <w:sz w:val="10"/>
        <w:szCs w:val="10"/>
        <w:lang w:val="nl-NL"/>
      </w:rPr>
      <w:instrText xml:space="preserve"> STYLEREF "ref_datum" \* MERGEFORMAT </w:instrText>
    </w:r>
    <w:r w:rsidRPr="00DB7602">
      <w:rPr>
        <w:b/>
        <w:bCs/>
        <w:sz w:val="10"/>
        <w:szCs w:val="10"/>
      </w:rPr>
      <w:fldChar w:fldCharType="separate"/>
    </w:r>
    <w:r w:rsidR="009D7098">
      <w:rPr>
        <w:b/>
        <w:bCs/>
        <w:noProof/>
        <w:sz w:val="10"/>
        <w:szCs w:val="10"/>
        <w:lang w:val="nl-NL"/>
      </w:rPr>
      <w:t>24 november 2020</w:t>
    </w:r>
    <w:r w:rsidRPr="00DB7602">
      <w:rPr>
        <w:b/>
        <w:bCs/>
        <w:sz w:val="10"/>
        <w:szCs w:val="10"/>
      </w:rPr>
      <w:fldChar w:fldCharType="end"/>
    </w:r>
    <w:r w:rsidRPr="00DB7602">
      <w:rPr>
        <w:snapToGrid w:val="0"/>
        <w:sz w:val="10"/>
        <w:szCs w:val="10"/>
        <w:lang w:val="nl-NL"/>
      </w:rPr>
      <w:t xml:space="preserve"> </w:t>
    </w:r>
    <w:r w:rsidRPr="00DB7602">
      <w:rPr>
        <w:rFonts w:ascii="Novecento wide Normal" w:hAnsi="Novecento wide Normal"/>
        <w:spacing w:val="12"/>
        <w:sz w:val="10"/>
        <w:szCs w:val="10"/>
      </w:rPr>
      <w:t>datum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E2B01" w14:textId="77777777" w:rsidR="00177908" w:rsidRPr="00032937" w:rsidRDefault="001B0E63" w:rsidP="001B0E63">
    <w:pPr>
      <w:pStyle w:val="Footer"/>
    </w:pPr>
    <w:r w:rsidRPr="00025D5A">
      <w:rPr>
        <w:rFonts w:ascii="Novecento wide Normal" w:hAnsi="Novecento wide Normal"/>
        <w:spacing w:val="12"/>
        <w:sz w:val="10"/>
        <w:szCs w:val="10"/>
      </w:rPr>
      <w:t xml:space="preserve">Intercommunale Leiedal </w:t>
    </w:r>
    <w:r w:rsidRPr="00025D5A">
      <w:rPr>
        <w:rFonts w:ascii="Courier New" w:hAnsi="Courier New" w:cs="Courier New"/>
        <w:spacing w:val="12"/>
        <w:sz w:val="10"/>
        <w:szCs w:val="10"/>
      </w:rPr>
      <w:t>▪</w:t>
    </w:r>
    <w:r w:rsidRPr="00025D5A">
      <w:rPr>
        <w:rFonts w:ascii="Novecento wide Normal" w:hAnsi="Novecento wide Normal"/>
        <w:spacing w:val="12"/>
        <w:sz w:val="10"/>
        <w:szCs w:val="10"/>
      </w:rPr>
      <w:t xml:space="preserve"> President</w:t>
    </w:r>
    <w:r>
      <w:rPr>
        <w:rFonts w:ascii="Novecento wide Normal" w:hAnsi="Novecento wide Normal"/>
        <w:spacing w:val="12"/>
        <w:sz w:val="10"/>
        <w:szCs w:val="10"/>
      </w:rPr>
      <w:t xml:space="preserve"> </w:t>
    </w:r>
    <w:r w:rsidRPr="00025D5A">
      <w:rPr>
        <w:rFonts w:ascii="Novecento wide Normal" w:hAnsi="Novecento wide Normal"/>
        <w:spacing w:val="12"/>
        <w:sz w:val="10"/>
        <w:szCs w:val="10"/>
      </w:rPr>
      <w:t xml:space="preserve">Kennedypark 10 </w:t>
    </w:r>
    <w:r w:rsidRPr="00025D5A">
      <w:rPr>
        <w:rFonts w:ascii="Courier New" w:hAnsi="Courier New" w:cs="Courier New"/>
        <w:spacing w:val="12"/>
        <w:sz w:val="10"/>
        <w:szCs w:val="10"/>
      </w:rPr>
      <w:t>▪</w:t>
    </w:r>
    <w:r w:rsidRPr="00025D5A">
      <w:rPr>
        <w:rFonts w:ascii="Novecento wide Normal" w:hAnsi="Novecento wide Normal"/>
        <w:spacing w:val="12"/>
        <w:sz w:val="10"/>
        <w:szCs w:val="10"/>
      </w:rPr>
      <w:t xml:space="preserve"> BE-8500 Kortrijk </w:t>
    </w:r>
    <w:r w:rsidRPr="00025D5A">
      <w:rPr>
        <w:rFonts w:ascii="Courier New" w:hAnsi="Courier New" w:cs="Courier New"/>
        <w:spacing w:val="12"/>
        <w:sz w:val="10"/>
        <w:szCs w:val="10"/>
      </w:rPr>
      <w:t>▪</w:t>
    </w:r>
    <w:r w:rsidRPr="00025D5A">
      <w:rPr>
        <w:rFonts w:ascii="Novecento wide Normal" w:hAnsi="Novecento wide Normal"/>
        <w:spacing w:val="12"/>
        <w:sz w:val="10"/>
        <w:szCs w:val="10"/>
      </w:rPr>
      <w:t xml:space="preserve"> tel + 32 56 24 16 16 </w:t>
    </w:r>
    <w:r w:rsidRPr="00025D5A">
      <w:rPr>
        <w:rFonts w:ascii="Courier New" w:hAnsi="Courier New" w:cs="Courier New"/>
        <w:spacing w:val="12"/>
        <w:sz w:val="10"/>
        <w:szCs w:val="10"/>
      </w:rPr>
      <w:t>▪</w:t>
    </w:r>
    <w:r w:rsidRPr="00025D5A">
      <w:rPr>
        <w:rFonts w:ascii="Novecento wide Normal" w:hAnsi="Novecento wide Normal"/>
        <w:spacing w:val="12"/>
        <w:sz w:val="10"/>
        <w:szCs w:val="10"/>
      </w:rPr>
      <w:t xml:space="preserve"> </w:t>
    </w:r>
    <w:hyperlink r:id="rId1" w:history="1">
      <w:r w:rsidRPr="00025D5A">
        <w:rPr>
          <w:rStyle w:val="Hyperlink"/>
          <w:rFonts w:ascii="Novecento wide Normal" w:hAnsi="Novecento wide Normal"/>
          <w:color w:val="auto"/>
          <w:spacing w:val="12"/>
          <w:sz w:val="10"/>
          <w:szCs w:val="10"/>
          <w:u w:val="none"/>
        </w:rPr>
        <w:t>www.leiedal.be</w:t>
      </w:r>
    </w:hyperlink>
    <w:r w:rsidRPr="00025D5A">
      <w:rPr>
        <w:rFonts w:ascii="Novecento wide Normal" w:hAnsi="Novecento wide Normal"/>
        <w:spacing w:val="12"/>
        <w:sz w:val="10"/>
        <w:szCs w:val="10"/>
      </w:rPr>
      <w:t xml:space="preserve"> </w:t>
    </w:r>
    <w:r w:rsidRPr="00025D5A">
      <w:rPr>
        <w:rFonts w:ascii="Courier New" w:hAnsi="Courier New" w:cs="Courier New"/>
        <w:spacing w:val="12"/>
        <w:sz w:val="10"/>
        <w:szCs w:val="10"/>
      </w:rPr>
      <w:t>▪</w:t>
    </w:r>
    <w:r w:rsidRPr="00025D5A">
      <w:rPr>
        <w:rFonts w:ascii="Novecento wide Normal" w:hAnsi="Novecento wide Normal"/>
        <w:spacing w:val="12"/>
        <w:sz w:val="10"/>
        <w:szCs w:val="10"/>
      </w:rPr>
      <w:t xml:space="preserve"> </w:t>
    </w:r>
    <w:hyperlink r:id="rId2" w:history="1">
      <w:r w:rsidRPr="00025D5A">
        <w:rPr>
          <w:rStyle w:val="Hyperlink"/>
          <w:rFonts w:ascii="Novecento wide Normal" w:hAnsi="Novecento wide Normal"/>
          <w:color w:val="auto"/>
          <w:spacing w:val="12"/>
          <w:sz w:val="10"/>
          <w:szCs w:val="10"/>
          <w:u w:val="none"/>
        </w:rPr>
        <w:t>info@leiedal.be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1DAE6" w14:textId="77777777" w:rsidR="00D11538" w:rsidRDefault="00D11538">
      <w:pPr>
        <w:spacing w:line="240" w:lineRule="auto"/>
      </w:pPr>
      <w:r>
        <w:separator/>
      </w:r>
    </w:p>
  </w:footnote>
  <w:footnote w:type="continuationSeparator" w:id="0">
    <w:p w14:paraId="3B59037E" w14:textId="77777777" w:rsidR="00D11538" w:rsidRDefault="00D1153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F710" w14:textId="77777777" w:rsidR="00177908" w:rsidRDefault="00177908">
    <w:pPr>
      <w:pStyle w:val="Headerrechts"/>
      <w:ind w:left="-540"/>
    </w:pPr>
  </w:p>
  <w:p w14:paraId="5CF10AAF" w14:textId="77777777" w:rsidR="00177908" w:rsidRDefault="00FE07D9">
    <w:pPr>
      <w:pStyle w:val="Headerrechts"/>
      <w:spacing w:before="1920" w:after="60"/>
      <w:ind w:left="-539"/>
    </w:pPr>
    <w:r w:rsidRPr="00187FCD">
      <w:rPr>
        <w:rFonts w:ascii="Novecento wide Normal" w:hAnsi="Novecento wide Normal"/>
        <w:spacing w:val="12"/>
        <w:sz w:val="10"/>
      </w:rPr>
      <w:t>pagina</w:t>
    </w:r>
    <w:r w:rsidR="00177908">
      <w:tab/>
    </w:r>
    <w:r w:rsidR="00177908" w:rsidRPr="00FE07D9">
      <w:rPr>
        <w:b/>
        <w:sz w:val="10"/>
      </w:rPr>
      <w:fldChar w:fldCharType="begin"/>
    </w:r>
    <w:r w:rsidR="00177908" w:rsidRPr="00FE07D9">
      <w:rPr>
        <w:b/>
        <w:sz w:val="10"/>
        <w:lang w:val="nl-NL"/>
      </w:rPr>
      <w:instrText>PAGE</w:instrText>
    </w:r>
    <w:r w:rsidR="00177908" w:rsidRPr="00FE07D9">
      <w:rPr>
        <w:b/>
        <w:sz w:val="10"/>
      </w:rPr>
      <w:fldChar w:fldCharType="separate"/>
    </w:r>
    <w:r w:rsidR="00F82225">
      <w:rPr>
        <w:b/>
        <w:noProof/>
        <w:sz w:val="10"/>
        <w:lang w:val="nl-NL"/>
      </w:rPr>
      <w:t>5</w:t>
    </w:r>
    <w:r w:rsidR="00177908" w:rsidRPr="00FE07D9">
      <w:rPr>
        <w:b/>
        <w:sz w:val="1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E76D038"/>
    <w:lvl w:ilvl="0">
      <w:start w:val="1"/>
      <w:numFmt w:val="bullet"/>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A5FC5F78"/>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10722E0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7248D"/>
    <w:multiLevelType w:val="hybridMultilevel"/>
    <w:tmpl w:val="CA2447DA"/>
    <w:lvl w:ilvl="0" w:tplc="EECA8572">
      <w:start w:val="12"/>
      <w:numFmt w:val="bullet"/>
      <w:lvlText w:val="-"/>
      <w:lvlJc w:val="left"/>
      <w:pPr>
        <w:tabs>
          <w:tab w:val="num" w:pos="360"/>
        </w:tabs>
        <w:ind w:left="284" w:hanging="284"/>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A4069A"/>
    <w:multiLevelType w:val="hybridMultilevel"/>
    <w:tmpl w:val="CA2447DA"/>
    <w:lvl w:ilvl="0" w:tplc="EECA8572">
      <w:start w:val="12"/>
      <w:numFmt w:val="bullet"/>
      <w:lvlText w:val="-"/>
      <w:lvlJc w:val="left"/>
      <w:pPr>
        <w:tabs>
          <w:tab w:val="num" w:pos="360"/>
        </w:tabs>
        <w:ind w:left="284" w:hanging="284"/>
      </w:pPr>
      <w:rPr>
        <w:rFonts w:ascii="Times New Roman" w:eastAsia="Times New Roman" w:hAnsi="Times New Roman" w:cs="Times New Roman" w:hint="default"/>
      </w:rPr>
    </w:lvl>
    <w:lvl w:ilvl="1" w:tplc="9DCC294C">
      <w:start w:val="1"/>
      <w:numFmt w:val="bullet"/>
      <w:lvlText w:val="o"/>
      <w:lvlJc w:val="left"/>
      <w:pPr>
        <w:tabs>
          <w:tab w:val="num" w:pos="927"/>
        </w:tabs>
        <w:ind w:left="907" w:hanging="340"/>
      </w:pPr>
      <w:rPr>
        <w:rFonts w:hAnsi="Courier New" w:hint="default"/>
      </w:rPr>
    </w:lvl>
    <w:lvl w:ilvl="2" w:tplc="1428A86E">
      <w:start w:val="1"/>
      <w:numFmt w:val="bullet"/>
      <w:lvlText w:val=""/>
      <w:lvlJc w:val="left"/>
      <w:pPr>
        <w:tabs>
          <w:tab w:val="num" w:pos="1494"/>
        </w:tabs>
        <w:ind w:left="1474" w:hanging="34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BC128D"/>
    <w:multiLevelType w:val="hybridMultilevel"/>
    <w:tmpl w:val="576EB2A6"/>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13387714"/>
    <w:multiLevelType w:val="hybridMultilevel"/>
    <w:tmpl w:val="FDBCDFC2"/>
    <w:lvl w:ilvl="0" w:tplc="CD0285F2">
      <w:start w:val="1"/>
      <w:numFmt w:val="bullet"/>
      <w:lvlText w:val="o"/>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45C6CCC"/>
    <w:multiLevelType w:val="hybridMultilevel"/>
    <w:tmpl w:val="29BEB9C6"/>
    <w:lvl w:ilvl="0" w:tplc="642098E0">
      <w:start w:val="1"/>
      <w:numFmt w:val="decimal"/>
      <w:lvlText w:val="%1."/>
      <w:lvlJc w:val="left"/>
      <w:pPr>
        <w:tabs>
          <w:tab w:val="num" w:pos="360"/>
        </w:tabs>
        <w:ind w:left="340" w:hanging="340"/>
      </w:pPr>
      <w:rPr>
        <w:rFonts w:hint="default"/>
      </w:rPr>
    </w:lvl>
    <w:lvl w:ilvl="1" w:tplc="32FA0058">
      <w:start w:val="1"/>
      <w:numFmt w:val="bullet"/>
      <w:lvlText w:val="o"/>
      <w:lvlJc w:val="left"/>
      <w:pPr>
        <w:tabs>
          <w:tab w:val="num" w:pos="1134"/>
        </w:tabs>
        <w:ind w:left="1134" w:hanging="113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4957DE0"/>
    <w:multiLevelType w:val="hybridMultilevel"/>
    <w:tmpl w:val="CA2447DA"/>
    <w:lvl w:ilvl="0" w:tplc="EECA8572">
      <w:start w:val="12"/>
      <w:numFmt w:val="bullet"/>
      <w:lvlText w:val="-"/>
      <w:lvlJc w:val="left"/>
      <w:pPr>
        <w:tabs>
          <w:tab w:val="num" w:pos="360"/>
        </w:tabs>
        <w:ind w:left="284" w:hanging="284"/>
      </w:pPr>
      <w:rPr>
        <w:rFonts w:ascii="Times New Roman" w:eastAsia="Times New Roman" w:hAnsi="Times New Roman" w:cs="Times New Roman" w:hint="default"/>
      </w:rPr>
    </w:lvl>
    <w:lvl w:ilvl="1" w:tplc="0B3E8706">
      <w:start w:val="1"/>
      <w:numFmt w:val="bullet"/>
      <w:lvlText w:val="o"/>
      <w:lvlJc w:val="left"/>
      <w:pPr>
        <w:tabs>
          <w:tab w:val="num" w:pos="927"/>
        </w:tabs>
        <w:ind w:left="907" w:hanging="340"/>
      </w:pPr>
      <w:rPr>
        <w:rFonts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D11FB2"/>
    <w:multiLevelType w:val="hybridMultilevel"/>
    <w:tmpl w:val="D0B8CD82"/>
    <w:lvl w:ilvl="0" w:tplc="ACACD55C">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92F796E"/>
    <w:multiLevelType w:val="hybridMultilevel"/>
    <w:tmpl w:val="AA0E7562"/>
    <w:lvl w:ilvl="0" w:tplc="AE00C1F2">
      <w:start w:val="1"/>
      <w:numFmt w:val="decimal"/>
      <w:lvlText w:val="%1."/>
      <w:lvlJc w:val="left"/>
      <w:pPr>
        <w:tabs>
          <w:tab w:val="num" w:pos="454"/>
        </w:tabs>
        <w:ind w:left="454" w:hanging="454"/>
      </w:pPr>
      <w:rPr>
        <w:rFonts w:hint="default"/>
      </w:rPr>
    </w:lvl>
    <w:lvl w:ilvl="1" w:tplc="DA047DC2">
      <w:start w:val="1"/>
      <w:numFmt w:val="decimal"/>
      <w:lvlText w:val="%2."/>
      <w:lvlJc w:val="left"/>
      <w:pPr>
        <w:tabs>
          <w:tab w:val="num" w:pos="454"/>
        </w:tabs>
        <w:ind w:left="454"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A656A40"/>
    <w:multiLevelType w:val="hybridMultilevel"/>
    <w:tmpl w:val="555C0992"/>
    <w:lvl w:ilvl="0" w:tplc="D48A37FA">
      <w:start w:val="5"/>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40013216"/>
    <w:multiLevelType w:val="hybridMultilevel"/>
    <w:tmpl w:val="4CCCC4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420E59F9"/>
    <w:multiLevelType w:val="hybridMultilevel"/>
    <w:tmpl w:val="CA2447DA"/>
    <w:lvl w:ilvl="0" w:tplc="6B647A02">
      <w:start w:val="12"/>
      <w:numFmt w:val="bullet"/>
      <w:lvlText w:val="-"/>
      <w:lvlJc w:val="left"/>
      <w:pPr>
        <w:tabs>
          <w:tab w:val="num" w:pos="360"/>
        </w:tabs>
        <w:ind w:left="340" w:hanging="34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D7490F"/>
    <w:multiLevelType w:val="hybridMultilevel"/>
    <w:tmpl w:val="35241D48"/>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5" w15:restartNumberingAfterBreak="0">
    <w:nsid w:val="49EE6BA0"/>
    <w:multiLevelType w:val="hybridMultilevel"/>
    <w:tmpl w:val="322663A4"/>
    <w:lvl w:ilvl="0" w:tplc="8432F5B8">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50ED5D4C"/>
    <w:multiLevelType w:val="multilevel"/>
    <w:tmpl w:val="5EF6A01A"/>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 w15:restartNumberingAfterBreak="0">
    <w:nsid w:val="5270529D"/>
    <w:multiLevelType w:val="hybridMultilevel"/>
    <w:tmpl w:val="F2BE2E70"/>
    <w:lvl w:ilvl="0" w:tplc="8432F5B8">
      <w:start w:val="3"/>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5E647995"/>
    <w:multiLevelType w:val="hybridMultilevel"/>
    <w:tmpl w:val="35905778"/>
    <w:lvl w:ilvl="0" w:tplc="1B7A9530">
      <w:start w:val="1"/>
      <w:numFmt w:val="decimal"/>
      <w:lvlText w:val="%1."/>
      <w:lvlJc w:val="left"/>
      <w:pPr>
        <w:tabs>
          <w:tab w:val="num" w:pos="454"/>
        </w:tabs>
        <w:ind w:left="454" w:hanging="454"/>
      </w:pPr>
      <w:rPr>
        <w:rFonts w:hint="default"/>
      </w:rPr>
    </w:lvl>
    <w:lvl w:ilvl="1" w:tplc="14C8B9DA">
      <w:start w:val="1"/>
      <w:numFmt w:val="bullet"/>
      <w:lvlText w:val="o"/>
      <w:lvlJc w:val="left"/>
      <w:pPr>
        <w:tabs>
          <w:tab w:val="num" w:pos="454"/>
        </w:tabs>
        <w:ind w:left="454" w:hanging="45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181535B"/>
    <w:multiLevelType w:val="hybridMultilevel"/>
    <w:tmpl w:val="FDBCDFC2"/>
    <w:lvl w:ilvl="0" w:tplc="32FA0058">
      <w:start w:val="1"/>
      <w:numFmt w:val="bullet"/>
      <w:lvlText w:val="o"/>
      <w:lvlJc w:val="left"/>
      <w:pPr>
        <w:tabs>
          <w:tab w:val="num" w:pos="1134"/>
        </w:tabs>
        <w:ind w:left="1134" w:hanging="113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4D51A9"/>
    <w:multiLevelType w:val="hybridMultilevel"/>
    <w:tmpl w:val="CA2447DA"/>
    <w:lvl w:ilvl="0" w:tplc="EECA8572">
      <w:start w:val="12"/>
      <w:numFmt w:val="bullet"/>
      <w:lvlText w:val="-"/>
      <w:lvlJc w:val="left"/>
      <w:pPr>
        <w:tabs>
          <w:tab w:val="num" w:pos="360"/>
        </w:tabs>
        <w:ind w:left="284" w:hanging="284"/>
      </w:pPr>
      <w:rPr>
        <w:rFonts w:ascii="Times New Roman" w:eastAsia="Times New Roman" w:hAnsi="Times New Roman" w:cs="Times New Roman" w:hint="default"/>
      </w:rPr>
    </w:lvl>
    <w:lvl w:ilvl="1" w:tplc="9DCC294C">
      <w:start w:val="1"/>
      <w:numFmt w:val="bullet"/>
      <w:lvlText w:val="o"/>
      <w:lvlJc w:val="left"/>
      <w:pPr>
        <w:tabs>
          <w:tab w:val="num" w:pos="927"/>
        </w:tabs>
        <w:ind w:left="907" w:hanging="340"/>
      </w:pPr>
      <w:rPr>
        <w:rFonts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E91350"/>
    <w:multiLevelType w:val="hybridMultilevel"/>
    <w:tmpl w:val="154456E6"/>
    <w:lvl w:ilvl="0" w:tplc="1B7A9530">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E21497B"/>
    <w:multiLevelType w:val="hybridMultilevel"/>
    <w:tmpl w:val="4432A890"/>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6F2B2423"/>
    <w:multiLevelType w:val="hybridMultilevel"/>
    <w:tmpl w:val="3482D5E4"/>
    <w:lvl w:ilvl="0" w:tplc="8432F5B8">
      <w:start w:val="3"/>
      <w:numFmt w:val="bullet"/>
      <w:lvlText w:val="-"/>
      <w:lvlJc w:val="left"/>
      <w:pPr>
        <w:ind w:left="720" w:hanging="360"/>
      </w:pPr>
      <w:rPr>
        <w:rFonts w:ascii="Verdana" w:eastAsia="Times New Roman" w:hAnsi="Verdana"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6F8633FB"/>
    <w:multiLevelType w:val="hybridMultilevel"/>
    <w:tmpl w:val="F6CA69A2"/>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5" w15:restartNumberingAfterBreak="0">
    <w:nsid w:val="7BF82AE9"/>
    <w:multiLevelType w:val="hybridMultilevel"/>
    <w:tmpl w:val="CA2447DA"/>
    <w:lvl w:ilvl="0" w:tplc="EECA8572">
      <w:start w:val="12"/>
      <w:numFmt w:val="bullet"/>
      <w:lvlText w:val="-"/>
      <w:lvlJc w:val="left"/>
      <w:pPr>
        <w:tabs>
          <w:tab w:val="num" w:pos="360"/>
        </w:tabs>
        <w:ind w:left="284" w:hanging="284"/>
      </w:pPr>
      <w:rPr>
        <w:rFonts w:ascii="Times New Roman" w:eastAsia="Times New Roman" w:hAnsi="Times New Roman" w:cs="Times New Roman" w:hint="default"/>
      </w:rPr>
    </w:lvl>
    <w:lvl w:ilvl="1" w:tplc="E0D61550">
      <w:start w:val="1"/>
      <w:numFmt w:val="bullet"/>
      <w:lvlText w:val="o"/>
      <w:lvlJc w:val="left"/>
      <w:pPr>
        <w:tabs>
          <w:tab w:val="num" w:pos="927"/>
        </w:tabs>
        <w:ind w:left="907" w:hanging="34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D9D4D0E"/>
    <w:multiLevelType w:val="hybridMultilevel"/>
    <w:tmpl w:val="FDBCDFC2"/>
    <w:lvl w:ilvl="0" w:tplc="2872FE36">
      <w:start w:val="1"/>
      <w:numFmt w:val="bullet"/>
      <w:lvlText w:val="o"/>
      <w:lvlJc w:val="left"/>
      <w:pPr>
        <w:tabs>
          <w:tab w:val="num" w:pos="454"/>
        </w:tabs>
        <w:ind w:left="454"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E3373A"/>
    <w:multiLevelType w:val="hybridMultilevel"/>
    <w:tmpl w:val="DD3AAD8C"/>
    <w:lvl w:ilvl="0" w:tplc="8432F5B8">
      <w:start w:val="3"/>
      <w:numFmt w:val="bullet"/>
      <w:lvlText w:val="-"/>
      <w:lvlJc w:val="left"/>
      <w:pPr>
        <w:ind w:left="720" w:hanging="360"/>
      </w:pPr>
      <w:rPr>
        <w:rFonts w:ascii="Verdana" w:eastAsia="Times New Roman" w:hAnsi="Verdana"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685324257">
    <w:abstractNumId w:val="16"/>
  </w:num>
  <w:num w:numId="2" w16cid:durableId="1273974665">
    <w:abstractNumId w:val="13"/>
  </w:num>
  <w:num w:numId="3" w16cid:durableId="1326473927">
    <w:abstractNumId w:val="3"/>
  </w:num>
  <w:num w:numId="4" w16cid:durableId="1507405784">
    <w:abstractNumId w:val="8"/>
  </w:num>
  <w:num w:numId="5" w16cid:durableId="924417373">
    <w:abstractNumId w:val="20"/>
  </w:num>
  <w:num w:numId="6" w16cid:durableId="82727016">
    <w:abstractNumId w:val="4"/>
  </w:num>
  <w:num w:numId="7" w16cid:durableId="253053353">
    <w:abstractNumId w:val="25"/>
  </w:num>
  <w:num w:numId="8" w16cid:durableId="1894460579">
    <w:abstractNumId w:val="2"/>
  </w:num>
  <w:num w:numId="9" w16cid:durableId="1842548210">
    <w:abstractNumId w:val="1"/>
  </w:num>
  <w:num w:numId="10" w16cid:durableId="1314218334">
    <w:abstractNumId w:val="0"/>
  </w:num>
  <w:num w:numId="11" w16cid:durableId="188181701">
    <w:abstractNumId w:val="7"/>
  </w:num>
  <w:num w:numId="12" w16cid:durableId="1704359266">
    <w:abstractNumId w:val="19"/>
  </w:num>
  <w:num w:numId="13" w16cid:durableId="318928555">
    <w:abstractNumId w:val="6"/>
  </w:num>
  <w:num w:numId="14" w16cid:durableId="1957518407">
    <w:abstractNumId w:val="26"/>
  </w:num>
  <w:num w:numId="15" w16cid:durableId="143857133">
    <w:abstractNumId w:val="21"/>
  </w:num>
  <w:num w:numId="16" w16cid:durableId="2103987778">
    <w:abstractNumId w:val="18"/>
  </w:num>
  <w:num w:numId="17" w16cid:durableId="2056467622">
    <w:abstractNumId w:val="10"/>
  </w:num>
  <w:num w:numId="18" w16cid:durableId="525291372">
    <w:abstractNumId w:val="11"/>
  </w:num>
  <w:num w:numId="19" w16cid:durableId="656543642">
    <w:abstractNumId w:val="24"/>
  </w:num>
  <w:num w:numId="20" w16cid:durableId="1089234626">
    <w:abstractNumId w:val="17"/>
  </w:num>
  <w:num w:numId="21" w16cid:durableId="792940267">
    <w:abstractNumId w:val="15"/>
  </w:num>
  <w:num w:numId="22" w16cid:durableId="688025906">
    <w:abstractNumId w:val="27"/>
  </w:num>
  <w:num w:numId="23" w16cid:durableId="288752609">
    <w:abstractNumId w:val="23"/>
  </w:num>
  <w:num w:numId="24" w16cid:durableId="741097833">
    <w:abstractNumId w:val="5"/>
  </w:num>
  <w:num w:numId="25" w16cid:durableId="1755321036">
    <w:abstractNumId w:val="22"/>
  </w:num>
  <w:num w:numId="26" w16cid:durableId="772751359">
    <w:abstractNumId w:val="12"/>
  </w:num>
  <w:num w:numId="27" w16cid:durableId="512375595">
    <w:abstractNumId w:val="14"/>
  </w:num>
  <w:num w:numId="28" w16cid:durableId="18943922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hyphenationZone w:val="357"/>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538"/>
    <w:rsid w:val="00006883"/>
    <w:rsid w:val="00021093"/>
    <w:rsid w:val="00032937"/>
    <w:rsid w:val="000E1DEB"/>
    <w:rsid w:val="00100422"/>
    <w:rsid w:val="00134070"/>
    <w:rsid w:val="00177908"/>
    <w:rsid w:val="001B0E63"/>
    <w:rsid w:val="001B7C83"/>
    <w:rsid w:val="001D4042"/>
    <w:rsid w:val="001E7DE9"/>
    <w:rsid w:val="00200C58"/>
    <w:rsid w:val="0023752C"/>
    <w:rsid w:val="00246946"/>
    <w:rsid w:val="002651E9"/>
    <w:rsid w:val="0033161F"/>
    <w:rsid w:val="003649C2"/>
    <w:rsid w:val="0037722B"/>
    <w:rsid w:val="003E17CE"/>
    <w:rsid w:val="00446638"/>
    <w:rsid w:val="00485705"/>
    <w:rsid w:val="00485775"/>
    <w:rsid w:val="00487D05"/>
    <w:rsid w:val="00497A39"/>
    <w:rsid w:val="004A0E69"/>
    <w:rsid w:val="004A3306"/>
    <w:rsid w:val="004B06F2"/>
    <w:rsid w:val="004C2F48"/>
    <w:rsid w:val="004C487C"/>
    <w:rsid w:val="005006D6"/>
    <w:rsid w:val="00533E66"/>
    <w:rsid w:val="00534A43"/>
    <w:rsid w:val="00544816"/>
    <w:rsid w:val="005C5D6A"/>
    <w:rsid w:val="005D7A07"/>
    <w:rsid w:val="00696C83"/>
    <w:rsid w:val="006B1675"/>
    <w:rsid w:val="00787E78"/>
    <w:rsid w:val="007A74F1"/>
    <w:rsid w:val="007D06AC"/>
    <w:rsid w:val="00803650"/>
    <w:rsid w:val="0082688D"/>
    <w:rsid w:val="008E3741"/>
    <w:rsid w:val="008F0015"/>
    <w:rsid w:val="00912D01"/>
    <w:rsid w:val="009701BC"/>
    <w:rsid w:val="00972DDD"/>
    <w:rsid w:val="009B2FFC"/>
    <w:rsid w:val="009D7098"/>
    <w:rsid w:val="00AA1898"/>
    <w:rsid w:val="00AF7706"/>
    <w:rsid w:val="00B36157"/>
    <w:rsid w:val="00B70A4F"/>
    <w:rsid w:val="00B84117"/>
    <w:rsid w:val="00BA1E4F"/>
    <w:rsid w:val="00CB3579"/>
    <w:rsid w:val="00D11538"/>
    <w:rsid w:val="00D52CCA"/>
    <w:rsid w:val="00D63ACA"/>
    <w:rsid w:val="00D85BD4"/>
    <w:rsid w:val="00D9291D"/>
    <w:rsid w:val="00DA4C8B"/>
    <w:rsid w:val="00DB05DC"/>
    <w:rsid w:val="00DB7602"/>
    <w:rsid w:val="00DE3D75"/>
    <w:rsid w:val="00EC6584"/>
    <w:rsid w:val="00EF57AA"/>
    <w:rsid w:val="00F0054B"/>
    <w:rsid w:val="00F45509"/>
    <w:rsid w:val="00F82225"/>
    <w:rsid w:val="00FE07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FCC682F"/>
  <w15:docId w15:val="{CE949AAD-603E-4821-9198-578A7ED28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937"/>
    <w:pPr>
      <w:spacing w:line="260" w:lineRule="exact"/>
    </w:pPr>
    <w:rPr>
      <w:rFonts w:ascii="Verdana" w:hAnsi="Verdana"/>
      <w:sz w:val="17"/>
      <w:szCs w:val="24"/>
      <w:lang w:eastAsia="en-US"/>
    </w:rPr>
  </w:style>
  <w:style w:type="paragraph" w:styleId="Heading1">
    <w:name w:val="heading 1"/>
    <w:basedOn w:val="Normal"/>
    <w:next w:val="Normal"/>
    <w:qFormat/>
    <w:pPr>
      <w:keepNext/>
      <w:numPr>
        <w:numId w:val="1"/>
      </w:numPr>
      <w:tabs>
        <w:tab w:val="clear" w:pos="432"/>
        <w:tab w:val="num" w:pos="0"/>
      </w:tabs>
      <w:spacing w:before="280" w:after="280"/>
      <w:ind w:left="0" w:hanging="851"/>
      <w:outlineLvl w:val="0"/>
    </w:pPr>
    <w:rPr>
      <w:b/>
      <w:bCs/>
    </w:rPr>
  </w:style>
  <w:style w:type="paragraph" w:styleId="Heading2">
    <w:name w:val="heading 2"/>
    <w:basedOn w:val="Normal"/>
    <w:next w:val="Normal"/>
    <w:link w:val="Heading2Char"/>
    <w:qFormat/>
    <w:pPr>
      <w:keepNext/>
      <w:numPr>
        <w:ilvl w:val="1"/>
        <w:numId w:val="1"/>
      </w:numPr>
      <w:tabs>
        <w:tab w:val="clear" w:pos="576"/>
      </w:tabs>
      <w:spacing w:before="280" w:after="280"/>
      <w:ind w:left="0" w:hanging="851"/>
      <w:outlineLvl w:val="1"/>
    </w:pPr>
    <w:rPr>
      <w:b/>
      <w:bCs/>
    </w:rPr>
  </w:style>
  <w:style w:type="paragraph" w:styleId="Heading3">
    <w:name w:val="heading 3"/>
    <w:basedOn w:val="Normal"/>
    <w:next w:val="Normal"/>
    <w:qFormat/>
    <w:pPr>
      <w:keepNext/>
      <w:numPr>
        <w:ilvl w:val="2"/>
        <w:numId w:val="1"/>
      </w:numPr>
      <w:tabs>
        <w:tab w:val="clear" w:pos="720"/>
        <w:tab w:val="num" w:pos="0"/>
      </w:tabs>
      <w:spacing w:before="280" w:after="280"/>
      <w:ind w:left="0" w:hanging="851"/>
      <w:outlineLvl w:val="2"/>
    </w:pPr>
    <w:rPr>
      <w:rFonts w:cs="Arial"/>
      <w:b/>
      <w:bCs/>
      <w:szCs w:val="26"/>
    </w:rPr>
  </w:style>
  <w:style w:type="paragraph" w:styleId="Heading4">
    <w:name w:val="heading 4"/>
    <w:basedOn w:val="Normal"/>
    <w:next w:val="Normal"/>
    <w:qFormat/>
    <w:pPr>
      <w:keepNext/>
      <w:spacing w:before="280"/>
      <w:outlineLvl w:val="3"/>
    </w:pPr>
    <w:rPr>
      <w:b/>
      <w:bCs/>
      <w:szCs w:val="28"/>
    </w:rPr>
  </w:style>
  <w:style w:type="paragraph" w:styleId="Heading5">
    <w:name w:val="heading 5"/>
    <w:basedOn w:val="Normal"/>
    <w:next w:val="Normal"/>
    <w:pPr>
      <w:spacing w:before="280"/>
      <w:outlineLvl w:val="4"/>
    </w:pPr>
    <w:rPr>
      <w:b/>
      <w:bCs/>
      <w:iCs/>
      <w:szCs w:val="26"/>
    </w:rPr>
  </w:style>
  <w:style w:type="paragraph" w:styleId="Heading6">
    <w:name w:val="heading 6"/>
    <w:basedOn w:val="Normal"/>
    <w:next w:val="Normal"/>
    <w:pPr>
      <w:spacing w:before="280"/>
      <w:outlineLvl w:val="5"/>
    </w:pPr>
    <w:rPr>
      <w:b/>
      <w:bCs/>
      <w:szCs w:val="22"/>
    </w:rPr>
  </w:style>
  <w:style w:type="paragraph" w:styleId="Heading7">
    <w:name w:val="heading 7"/>
    <w:basedOn w:val="Normal"/>
    <w:next w:val="Normal"/>
    <w:pPr>
      <w:spacing w:before="280"/>
      <w:outlineLvl w:val="6"/>
    </w:pPr>
    <w:rPr>
      <w:b/>
    </w:rPr>
  </w:style>
  <w:style w:type="paragraph" w:styleId="Heading8">
    <w:name w:val="heading 8"/>
    <w:basedOn w:val="Normal"/>
    <w:next w:val="Normal"/>
    <w:pPr>
      <w:spacing w:before="280"/>
      <w:outlineLvl w:val="7"/>
    </w:pPr>
    <w:rPr>
      <w:b/>
      <w:iCs/>
    </w:rPr>
  </w:style>
  <w:style w:type="paragraph" w:styleId="Heading9">
    <w:name w:val="heading 9"/>
    <w:basedOn w:val="Normal"/>
    <w:next w:val="Normal"/>
    <w:pPr>
      <w:spacing w:before="28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spacing w:line="240" w:lineRule="exact"/>
    </w:pPr>
    <w:rPr>
      <w:sz w:val="12"/>
    </w:rPr>
  </w:style>
  <w:style w:type="paragraph" w:styleId="TOC3">
    <w:name w:val="toc 3"/>
    <w:basedOn w:val="Normal"/>
    <w:next w:val="Normal"/>
    <w:autoRedefine/>
    <w:semiHidden/>
    <w:pPr>
      <w:tabs>
        <w:tab w:val="left" w:pos="709"/>
        <w:tab w:val="right" w:leader="dot" w:pos="8607"/>
      </w:tabs>
    </w:pPr>
    <w:rPr>
      <w:noProof/>
    </w:rPr>
  </w:style>
  <w:style w:type="paragraph" w:customStyle="1" w:styleId="Adres">
    <w:name w:val="Adres"/>
    <w:basedOn w:val="Normal"/>
  </w:style>
  <w:style w:type="paragraph" w:customStyle="1" w:styleId="Titel1">
    <w:name w:val="Titel1"/>
    <w:basedOn w:val="Heading1"/>
    <w:pPr>
      <w:numPr>
        <w:numId w:val="0"/>
      </w:numPr>
      <w:spacing w:before="520" w:after="560"/>
    </w:pPr>
    <w:rPr>
      <w:sz w:val="20"/>
      <w:lang w:val="en-GB"/>
    </w:rPr>
  </w:style>
  <w:style w:type="paragraph" w:customStyle="1" w:styleId="Headerlinks">
    <w:name w:val="Header_links"/>
    <w:basedOn w:val="Normal"/>
    <w:pPr>
      <w:spacing w:line="140" w:lineRule="exact"/>
      <w:jc w:val="right"/>
    </w:pPr>
    <w:rPr>
      <w:b/>
      <w:bCs/>
      <w:sz w:val="12"/>
    </w:rPr>
  </w:style>
  <w:style w:type="paragraph" w:customStyle="1" w:styleId="Headerrechts">
    <w:name w:val="Header_rechts"/>
    <w:basedOn w:val="Normal"/>
    <w:pPr>
      <w:spacing w:line="140" w:lineRule="exact"/>
    </w:pPr>
    <w:rPr>
      <w:bCs/>
      <w:sz w:val="12"/>
    </w:rPr>
  </w:style>
  <w:style w:type="paragraph" w:customStyle="1" w:styleId="logo">
    <w:name w:val="logo"/>
    <w:basedOn w:val="Normal"/>
    <w:pPr>
      <w:spacing w:line="240" w:lineRule="auto"/>
      <w:jc w:val="right"/>
    </w:pPr>
  </w:style>
  <w:style w:type="paragraph" w:customStyle="1" w:styleId="MargeTekst">
    <w:name w:val="MargeTekst"/>
    <w:basedOn w:val="Headerlinks"/>
    <w:pPr>
      <w:tabs>
        <w:tab w:val="right" w:pos="-142"/>
        <w:tab w:val="left" w:pos="0"/>
      </w:tabs>
      <w:spacing w:line="280" w:lineRule="exact"/>
      <w:ind w:left="-1701"/>
      <w:jc w:val="left"/>
    </w:pPr>
    <w:rPr>
      <w:lang w:val="en-US"/>
    </w:rPr>
  </w:style>
  <w:style w:type="paragraph" w:customStyle="1" w:styleId="refauteur">
    <w:name w:val="ref_auteur"/>
    <w:basedOn w:val="Headerlinks"/>
  </w:style>
  <w:style w:type="paragraph" w:customStyle="1" w:styleId="refdossier">
    <w:name w:val="ref_dossier"/>
    <w:basedOn w:val="Headerlinks"/>
  </w:style>
  <w:style w:type="paragraph" w:customStyle="1" w:styleId="refdatum">
    <w:name w:val="ref_datum"/>
    <w:basedOn w:val="refauteur"/>
  </w:style>
  <w:style w:type="paragraph" w:styleId="TOC1">
    <w:name w:val="toc 1"/>
    <w:basedOn w:val="Normal"/>
    <w:next w:val="Normal"/>
    <w:autoRedefine/>
    <w:semiHidden/>
    <w:pPr>
      <w:tabs>
        <w:tab w:val="left" w:pos="709"/>
        <w:tab w:val="right" w:leader="dot" w:pos="8607"/>
      </w:tabs>
    </w:pPr>
  </w:style>
  <w:style w:type="paragraph" w:styleId="TOC2">
    <w:name w:val="toc 2"/>
    <w:basedOn w:val="Normal"/>
    <w:next w:val="Normal"/>
    <w:autoRedefine/>
    <w:semiHidden/>
    <w:pPr>
      <w:tabs>
        <w:tab w:val="left" w:pos="709"/>
        <w:tab w:val="right" w:leader="dot" w:pos="8607"/>
      </w:tabs>
    </w:pPr>
    <w:rPr>
      <w:noProof/>
      <w:szCs w:val="18"/>
    </w:rPr>
  </w:style>
  <w:style w:type="paragraph" w:styleId="TOC4">
    <w:name w:val="toc 4"/>
    <w:basedOn w:val="Normal"/>
    <w:next w:val="Normal"/>
    <w:autoRedefine/>
    <w:semiHidden/>
    <w:pPr>
      <w:ind w:left="54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link w:val="BalloonTextChar"/>
    <w:uiPriority w:val="99"/>
    <w:semiHidden/>
    <w:unhideWhenUsed/>
    <w:rsid w:val="00DB76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7602"/>
    <w:rPr>
      <w:rFonts w:ascii="Tahoma" w:hAnsi="Tahoma" w:cs="Tahoma"/>
      <w:sz w:val="16"/>
      <w:szCs w:val="16"/>
      <w:lang w:eastAsia="en-US"/>
    </w:rPr>
  </w:style>
  <w:style w:type="paragraph" w:styleId="ListParagraph">
    <w:name w:val="List Paragraph"/>
    <w:basedOn w:val="Normal"/>
    <w:uiPriority w:val="34"/>
    <w:qFormat/>
    <w:rsid w:val="00D11538"/>
    <w:pPr>
      <w:ind w:left="720"/>
      <w:contextualSpacing/>
    </w:pPr>
  </w:style>
  <w:style w:type="paragraph" w:customStyle="1" w:styleId="Default">
    <w:name w:val="Default"/>
    <w:rsid w:val="00D11538"/>
    <w:pPr>
      <w:autoSpaceDE w:val="0"/>
      <w:autoSpaceDN w:val="0"/>
      <w:adjustRightInd w:val="0"/>
    </w:pPr>
    <w:rPr>
      <w:rFonts w:ascii="Verdana" w:eastAsia="Times" w:hAnsi="Verdana" w:cs="Verdana"/>
      <w:color w:val="000000"/>
      <w:sz w:val="24"/>
      <w:szCs w:val="24"/>
    </w:rPr>
  </w:style>
  <w:style w:type="character" w:customStyle="1" w:styleId="Heading2Char">
    <w:name w:val="Heading 2 Char"/>
    <w:basedOn w:val="DefaultParagraphFont"/>
    <w:link w:val="Heading2"/>
    <w:locked/>
    <w:rsid w:val="00D11538"/>
    <w:rPr>
      <w:rFonts w:ascii="Verdana" w:hAnsi="Verdana"/>
      <w:b/>
      <w:bCs/>
      <w:sz w:val="17"/>
      <w:szCs w:val="24"/>
      <w:lang w:eastAsia="en-US"/>
    </w:rPr>
  </w:style>
  <w:style w:type="character" w:styleId="UnresolvedMention">
    <w:name w:val="Unresolved Mention"/>
    <w:basedOn w:val="DefaultParagraphFont"/>
    <w:uiPriority w:val="99"/>
    <w:semiHidden/>
    <w:unhideWhenUsed/>
    <w:rsid w:val="00826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nergiehuis-warmerwonen.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info@leiedal.be" TargetMode="External"/><Relationship Id="rId1" Type="http://schemas.openxmlformats.org/officeDocument/2006/relationships/hyperlink" Target="http://www.leieda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A150E-144F-4EE1-82EF-0F48FCA89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1066</TotalTime>
  <Pages>5</Pages>
  <Words>1335</Words>
  <Characters>7345</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Nota</vt:lpstr>
      <vt:lpstr>Nota</vt:lpstr>
    </vt:vector>
  </TitlesOfParts>
  <Company>Leiedal</Company>
  <LinksUpToDate>false</LinksUpToDate>
  <CharactersWithSpaces>8663</CharactersWithSpaces>
  <SharedDoc>false</SharedDoc>
  <HLinks>
    <vt:vector size="12" baseType="variant">
      <vt:variant>
        <vt:i4>458788</vt:i4>
      </vt:variant>
      <vt:variant>
        <vt:i4>15</vt:i4>
      </vt:variant>
      <vt:variant>
        <vt:i4>0</vt:i4>
      </vt:variant>
      <vt:variant>
        <vt:i4>5</vt:i4>
      </vt:variant>
      <vt:variant>
        <vt:lpwstr>mailto:info@leiedal.be</vt:lpwstr>
      </vt:variant>
      <vt:variant>
        <vt:lpwstr/>
      </vt:variant>
      <vt:variant>
        <vt:i4>7012474</vt:i4>
      </vt:variant>
      <vt:variant>
        <vt:i4>12</vt:i4>
      </vt:variant>
      <vt:variant>
        <vt:i4>0</vt:i4>
      </vt:variant>
      <vt:variant>
        <vt:i4>5</vt:i4>
      </vt:variant>
      <vt:variant>
        <vt:lpwstr>http://www.leiedal.be/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dc:title>
  <dc:subject/>
  <dc:creator>Marie Behaegel</dc:creator>
  <cp:keywords/>
  <dc:description/>
  <cp:lastModifiedBy>Christof Godderis</cp:lastModifiedBy>
  <cp:revision>4</cp:revision>
  <cp:lastPrinted>2014-01-31T14:47:00Z</cp:lastPrinted>
  <dcterms:created xsi:type="dcterms:W3CDTF">2022-11-07T13:34:00Z</dcterms:created>
  <dcterms:modified xsi:type="dcterms:W3CDTF">2022-12-13T10:04:00Z</dcterms:modified>
</cp:coreProperties>
</file>